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F966" w14:textId="7F16DEC3" w:rsidR="006A7CA7" w:rsidRPr="00A354EA" w:rsidRDefault="00171E57" w:rsidP="0020496C">
      <w:pPr>
        <w:tabs>
          <w:tab w:val="center" w:pos="4536"/>
          <w:tab w:val="right" w:pos="9639"/>
        </w:tabs>
        <w:spacing w:line="276" w:lineRule="auto"/>
        <w:ind w:right="2"/>
        <w:jc w:val="both"/>
        <w:rPr>
          <w:rFonts w:ascii="Times New Roman" w:hAnsi="Times New Roman"/>
          <w:b/>
          <w:bCs/>
          <w:sz w:val="28"/>
          <w:szCs w:val="28"/>
        </w:rPr>
      </w:pPr>
      <w:r w:rsidRPr="56C94F8A">
        <w:rPr>
          <w:rFonts w:ascii="Times New Roman" w:hAnsi="Times New Roman"/>
          <w:b/>
          <w:bCs/>
          <w:sz w:val="28"/>
          <w:szCs w:val="28"/>
        </w:rPr>
        <w:t xml:space="preserve">3GPP TSG RAN </w:t>
      </w:r>
      <w:r w:rsidRPr="00D26DEC">
        <w:rPr>
          <w:rFonts w:ascii="Times New Roman" w:eastAsiaTheme="minorEastAsia" w:hAnsi="Times New Roman"/>
          <w:b/>
          <w:bCs/>
          <w:sz w:val="28"/>
          <w:szCs w:val="28"/>
          <w:lang w:eastAsia="zh-TW"/>
        </w:rPr>
        <w:t>WG1 #1</w:t>
      </w:r>
      <w:r w:rsidR="00D71699" w:rsidRPr="00D26DEC">
        <w:rPr>
          <w:rFonts w:ascii="Times New Roman" w:eastAsiaTheme="minorEastAsia" w:hAnsi="Times New Roman"/>
          <w:b/>
          <w:bCs/>
          <w:sz w:val="28"/>
          <w:szCs w:val="28"/>
          <w:lang w:eastAsia="zh-TW"/>
        </w:rPr>
        <w:t>2</w:t>
      </w:r>
      <w:r w:rsidR="00F66C88">
        <w:rPr>
          <w:rFonts w:ascii="Times New Roman" w:eastAsiaTheme="minorEastAsia" w:hAnsi="Times New Roman" w:hint="eastAsia"/>
          <w:b/>
          <w:bCs/>
          <w:sz w:val="28"/>
          <w:szCs w:val="28"/>
          <w:lang w:eastAsia="zh-TW"/>
        </w:rPr>
        <w:t>4</w:t>
      </w:r>
      <w:r w:rsidR="00D71699">
        <w:rPr>
          <w:rFonts w:ascii="Times New Roman" w:hAnsi="Times New Roman"/>
          <w:b/>
          <w:bCs/>
          <w:sz w:val="28"/>
          <w:szCs w:val="28"/>
        </w:rPr>
        <w:tab/>
      </w:r>
      <w:r w:rsidR="00D71699">
        <w:rPr>
          <w:rFonts w:ascii="Times New Roman" w:hAnsi="Times New Roman"/>
          <w:b/>
          <w:bCs/>
          <w:sz w:val="28"/>
          <w:szCs w:val="28"/>
        </w:rPr>
        <w:tab/>
      </w:r>
      <w:r w:rsidR="001E6068" w:rsidRPr="00A354EA">
        <w:rPr>
          <w:rFonts w:ascii="Times New Roman" w:hAnsi="Times New Roman"/>
          <w:b/>
          <w:bCs/>
          <w:sz w:val="28"/>
          <w:szCs w:val="28"/>
        </w:rPr>
        <w:t>R1-</w:t>
      </w:r>
      <w:r w:rsidR="00A354EA" w:rsidRPr="00A354EA">
        <w:rPr>
          <w:rFonts w:ascii="Times New Roman" w:hAnsi="Times New Roman" w:hint="eastAsia"/>
          <w:b/>
          <w:bCs/>
          <w:sz w:val="28"/>
          <w:szCs w:val="28"/>
        </w:rPr>
        <w:t>2600348</w:t>
      </w:r>
    </w:p>
    <w:p w14:paraId="67E94022" w14:textId="16162420" w:rsidR="00345EEA" w:rsidRPr="00D26DEC" w:rsidRDefault="00F66C88" w:rsidP="0020496C">
      <w:pPr>
        <w:spacing w:line="276" w:lineRule="auto"/>
        <w:jc w:val="both"/>
        <w:rPr>
          <w:rFonts w:ascii="Times New Roman" w:hAnsi="Times New Roman"/>
          <w:b/>
          <w:bCs/>
          <w:sz w:val="28"/>
          <w:szCs w:val="28"/>
        </w:rPr>
      </w:pPr>
      <w:r w:rsidRPr="00F66C88">
        <w:rPr>
          <w:rFonts w:ascii="Times New Roman" w:hAnsi="Times New Roman"/>
          <w:b/>
          <w:bCs/>
          <w:sz w:val="28"/>
          <w:szCs w:val="28"/>
        </w:rPr>
        <w:t>Gothenburg, SE, Feb. 9</w:t>
      </w:r>
      <w:r w:rsidRPr="00F66C88">
        <w:rPr>
          <w:rFonts w:ascii="Times New Roman" w:hAnsi="Times New Roman"/>
          <w:b/>
          <w:bCs/>
          <w:sz w:val="28"/>
          <w:szCs w:val="28"/>
          <w:vertAlign w:val="superscript"/>
        </w:rPr>
        <w:t>th</w:t>
      </w:r>
      <w:r w:rsidRPr="00F66C88">
        <w:rPr>
          <w:rFonts w:ascii="Times New Roman" w:hAnsi="Times New Roman"/>
          <w:b/>
          <w:bCs/>
          <w:sz w:val="28"/>
          <w:szCs w:val="28"/>
        </w:rPr>
        <w:t xml:space="preserve"> ~ 13</w:t>
      </w:r>
      <w:r w:rsidRPr="00F66C88">
        <w:rPr>
          <w:rFonts w:ascii="Times New Roman" w:hAnsi="Times New Roman"/>
          <w:b/>
          <w:bCs/>
          <w:sz w:val="28"/>
          <w:szCs w:val="28"/>
          <w:vertAlign w:val="superscript"/>
        </w:rPr>
        <w:t>th</w:t>
      </w:r>
      <w:r w:rsidRPr="00F66C88">
        <w:rPr>
          <w:rFonts w:ascii="Times New Roman" w:hAnsi="Times New Roman"/>
          <w:b/>
          <w:bCs/>
          <w:sz w:val="28"/>
          <w:szCs w:val="28"/>
        </w:rPr>
        <w:t>, 2026</w:t>
      </w:r>
      <w:r w:rsidR="00D26DEC" w:rsidRPr="00D26DEC">
        <w:rPr>
          <w:rFonts w:ascii="Times New Roman" w:hAnsi="Times New Roman"/>
          <w:b/>
          <w:bCs/>
          <w:sz w:val="28"/>
          <w:szCs w:val="28"/>
        </w:rPr>
        <w:t xml:space="preserve"> </w:t>
      </w:r>
    </w:p>
    <w:p w14:paraId="5608358F" w14:textId="77777777" w:rsidR="001C6BC2" w:rsidRPr="00D26DEC" w:rsidRDefault="001C6BC2" w:rsidP="0020496C">
      <w:pPr>
        <w:spacing w:line="276" w:lineRule="auto"/>
        <w:jc w:val="both"/>
        <w:rPr>
          <w:rFonts w:ascii="Times New Roman" w:hAnsi="Times New Roman"/>
          <w:szCs w:val="20"/>
        </w:rPr>
      </w:pPr>
    </w:p>
    <w:p w14:paraId="7A4E43A5" w14:textId="6996405C" w:rsidR="00831DFD" w:rsidRPr="00831DFD" w:rsidRDefault="56C94F8A" w:rsidP="0020496C">
      <w:pPr>
        <w:pStyle w:val="a6"/>
        <w:widowControl w:val="0"/>
        <w:spacing w:line="276" w:lineRule="auto"/>
        <w:ind w:right="-57"/>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Agenda Item</w:t>
      </w:r>
      <w:r w:rsidRPr="56C94F8A">
        <w:rPr>
          <w:rFonts w:ascii="Times New Roman" w:eastAsia="新細明體" w:hAnsi="Times New Roman"/>
          <w:b/>
          <w:bCs/>
          <w:color w:val="000000" w:themeColor="text1"/>
          <w:sz w:val="24"/>
          <w:lang w:val="en-US" w:eastAsia="zh-TW"/>
        </w:rPr>
        <w:t xml:space="preserve">:       </w:t>
      </w:r>
      <w:r w:rsidR="001B5A9F">
        <w:rPr>
          <w:rFonts w:ascii="Times New Roman" w:eastAsia="新細明體" w:hAnsi="Times New Roman" w:hint="eastAsia"/>
          <w:b/>
          <w:bCs/>
          <w:color w:val="000000" w:themeColor="text1"/>
          <w:sz w:val="24"/>
          <w:lang w:val="en-US" w:eastAsia="zh-TW"/>
        </w:rPr>
        <w:t>10.</w:t>
      </w:r>
      <w:r w:rsidR="00210BA0">
        <w:rPr>
          <w:rFonts w:ascii="Times New Roman" w:eastAsia="新細明體" w:hAnsi="Times New Roman" w:hint="eastAsia"/>
          <w:b/>
          <w:bCs/>
          <w:color w:val="000000" w:themeColor="text1"/>
          <w:sz w:val="24"/>
          <w:lang w:val="en-US" w:eastAsia="zh-TW"/>
        </w:rPr>
        <w:t>5.3.1</w:t>
      </w:r>
    </w:p>
    <w:p w14:paraId="27861557" w14:textId="4DBC62F6" w:rsidR="00831DFD" w:rsidRPr="00831DFD" w:rsidRDefault="56C94F8A" w:rsidP="0020496C">
      <w:pPr>
        <w:pStyle w:val="a6"/>
        <w:widowControl w:val="0"/>
        <w:spacing w:line="276" w:lineRule="auto"/>
        <w:ind w:left="2160" w:right="-57" w:hanging="2160"/>
        <w:jc w:val="both"/>
        <w:rPr>
          <w:rFonts w:ascii="Times New Roman" w:hAnsi="Times New Roman"/>
          <w:b/>
          <w:bCs/>
          <w:color w:val="000000" w:themeColor="text1"/>
          <w:sz w:val="24"/>
          <w:lang w:val="en-US" w:eastAsia="ko-KR"/>
        </w:rPr>
      </w:pPr>
      <w:r w:rsidRPr="56C94F8A">
        <w:rPr>
          <w:rFonts w:ascii="Times New Roman" w:hAnsi="Times New Roman"/>
          <w:b/>
          <w:bCs/>
          <w:color w:val="000000" w:themeColor="text1"/>
          <w:sz w:val="24"/>
          <w:lang w:val="en-US"/>
        </w:rPr>
        <w:t xml:space="preserve">Source:         </w:t>
      </w:r>
      <w:r w:rsidR="000C6742">
        <w:rPr>
          <w:rFonts w:ascii="Times New Roman" w:hAnsi="Times New Roman"/>
          <w:b/>
          <w:bCs/>
          <w:color w:val="000000" w:themeColor="text1"/>
          <w:sz w:val="24"/>
          <w:lang w:val="en-US"/>
        </w:rPr>
        <w:t xml:space="preserve">        </w:t>
      </w:r>
      <w:r w:rsidRPr="56C94F8A">
        <w:rPr>
          <w:rFonts w:ascii="Times New Roman" w:hAnsi="Times New Roman"/>
          <w:b/>
          <w:bCs/>
          <w:color w:val="000000" w:themeColor="text1"/>
          <w:sz w:val="24"/>
          <w:lang w:val="en-US"/>
        </w:rPr>
        <w:t>MediaTek Inc.</w:t>
      </w:r>
    </w:p>
    <w:p w14:paraId="5DED82F2" w14:textId="5245D0A8" w:rsidR="00831DFD" w:rsidRPr="000C6742" w:rsidRDefault="56C94F8A" w:rsidP="0020496C">
      <w:pPr>
        <w:pStyle w:val="a6"/>
        <w:widowControl w:val="0"/>
        <w:spacing w:line="276" w:lineRule="auto"/>
        <w:ind w:left="2268" w:right="-58" w:hanging="2268"/>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 xml:space="preserve">Title:             </w:t>
      </w:r>
      <w:r w:rsidR="000C6742">
        <w:rPr>
          <w:rFonts w:ascii="Times New Roman" w:hAnsi="Times New Roman"/>
          <w:b/>
          <w:bCs/>
          <w:color w:val="000000" w:themeColor="text1"/>
          <w:sz w:val="24"/>
          <w:lang w:val="en-US"/>
        </w:rPr>
        <w:t xml:space="preserve">        </w:t>
      </w:r>
      <w:r w:rsidR="00210BA0" w:rsidRPr="00210BA0">
        <w:rPr>
          <w:rFonts w:ascii="Times New Roman" w:hAnsi="Times New Roman"/>
          <w:b/>
          <w:bCs/>
          <w:color w:val="000000" w:themeColor="text1"/>
          <w:sz w:val="24"/>
          <w:lang w:val="en-US"/>
        </w:rPr>
        <w:t xml:space="preserve">Aspects of </w:t>
      </w:r>
      <w:r w:rsidR="00210BA0" w:rsidRPr="00210BA0">
        <w:rPr>
          <w:rFonts w:ascii="Times New Roman" w:hAnsi="Times New Roman" w:hint="eastAsia"/>
          <w:b/>
          <w:bCs/>
          <w:color w:val="000000" w:themeColor="text1"/>
          <w:sz w:val="24"/>
          <w:lang w:val="en-US"/>
        </w:rPr>
        <w:t>D</w:t>
      </w:r>
      <w:r w:rsidR="00210BA0" w:rsidRPr="00210BA0">
        <w:rPr>
          <w:rFonts w:ascii="Times New Roman" w:hAnsi="Times New Roman"/>
          <w:b/>
          <w:bCs/>
          <w:color w:val="000000" w:themeColor="text1"/>
          <w:sz w:val="24"/>
          <w:lang w:val="en-US"/>
        </w:rPr>
        <w:t xml:space="preserve">ownlink-based CSI </w:t>
      </w:r>
      <w:r w:rsidR="00210BA0">
        <w:rPr>
          <w:rFonts w:ascii="Times New Roman" w:eastAsiaTheme="minorEastAsia" w:hAnsi="Times New Roman" w:hint="eastAsia"/>
          <w:b/>
          <w:bCs/>
          <w:color w:val="000000" w:themeColor="text1"/>
          <w:sz w:val="24"/>
          <w:lang w:val="en-US" w:eastAsia="zh-TW"/>
        </w:rPr>
        <w:t>A</w:t>
      </w:r>
      <w:r w:rsidR="00210BA0" w:rsidRPr="00210BA0">
        <w:rPr>
          <w:rFonts w:ascii="Times New Roman" w:hAnsi="Times New Roman"/>
          <w:b/>
          <w:bCs/>
          <w:color w:val="000000" w:themeColor="text1"/>
          <w:sz w:val="24"/>
          <w:lang w:val="en-US"/>
        </w:rPr>
        <w:t>cquisition</w:t>
      </w:r>
    </w:p>
    <w:p w14:paraId="7BC55DAB" w14:textId="7D8EFFB3" w:rsidR="00E7512C" w:rsidRPr="00831DFD" w:rsidRDefault="00831DFD" w:rsidP="0020496C">
      <w:pPr>
        <w:widowControl w:val="0"/>
        <w:pBdr>
          <w:bottom w:val="single" w:sz="12" w:space="7" w:color="auto"/>
        </w:pBdr>
        <w:autoSpaceDE w:val="0"/>
        <w:autoSpaceDN w:val="0"/>
        <w:spacing w:line="276" w:lineRule="auto"/>
        <w:jc w:val="both"/>
        <w:rPr>
          <w:rFonts w:ascii="Times New Roman" w:hAnsi="Times New Roman"/>
          <w:color w:val="000000" w:themeColor="text1"/>
          <w:sz w:val="24"/>
          <w:lang w:val="en-US" w:eastAsia="ko-KR"/>
        </w:rPr>
      </w:pPr>
      <w:r w:rsidRPr="56C94F8A">
        <w:rPr>
          <w:rFonts w:ascii="Times New Roman" w:hAnsi="Times New Roman"/>
          <w:b/>
          <w:bCs/>
          <w:snapToGrid w:val="0"/>
          <w:color w:val="000000"/>
          <w:kern w:val="2"/>
          <w:sz w:val="24"/>
          <w:lang w:val="en-US" w:eastAsia="ko-KR"/>
        </w:rPr>
        <w:t>Document for:</w:t>
      </w:r>
      <w:r w:rsidRPr="56C94F8A">
        <w:rPr>
          <w:rFonts w:ascii="Times New Roman" w:hAnsi="Times New Roman"/>
          <w:snapToGrid w:val="0"/>
          <w:color w:val="000000"/>
          <w:kern w:val="2"/>
          <w:sz w:val="24"/>
          <w:lang w:val="en-US" w:eastAsia="ko-KR"/>
        </w:rPr>
        <w:t xml:space="preserve"> </w:t>
      </w:r>
      <w:r w:rsidRPr="56C94F8A">
        <w:rPr>
          <w:rFonts w:ascii="Times New Roman" w:eastAsia="新細明體" w:hAnsi="Times New Roman"/>
          <w:snapToGrid w:val="0"/>
          <w:color w:val="000000"/>
          <w:kern w:val="2"/>
          <w:sz w:val="24"/>
          <w:lang w:val="en-US" w:eastAsia="zh-TW"/>
        </w:rPr>
        <w:t xml:space="preserve">    </w:t>
      </w:r>
      <w:r w:rsidRPr="56C94F8A">
        <w:rPr>
          <w:rFonts w:ascii="Times New Roman" w:hAnsi="Times New Roman"/>
          <w:b/>
          <w:bCs/>
          <w:snapToGrid w:val="0"/>
          <w:color w:val="000000"/>
          <w:kern w:val="2"/>
          <w:sz w:val="24"/>
          <w:lang w:val="en-US" w:eastAsia="ko-KR"/>
        </w:rPr>
        <w:t>Discussion and Decision</w:t>
      </w:r>
    </w:p>
    <w:p w14:paraId="5DA76E91" w14:textId="47277A3E" w:rsidR="00831DFD" w:rsidRDefault="56C94F8A" w:rsidP="0020496C">
      <w:pPr>
        <w:pStyle w:val="1"/>
        <w:spacing w:before="480" w:after="120" w:line="276" w:lineRule="auto"/>
        <w:ind w:left="518" w:hanging="518"/>
        <w:jc w:val="both"/>
        <w:rPr>
          <w:rFonts w:ascii="Times New Roman" w:eastAsiaTheme="minorEastAsia" w:hAnsi="Times New Roman"/>
          <w:color w:val="000000" w:themeColor="text1"/>
          <w:sz w:val="28"/>
          <w:szCs w:val="28"/>
          <w:lang w:eastAsia="zh-TW"/>
        </w:rPr>
      </w:pPr>
      <w:r w:rsidRPr="56C94F8A">
        <w:rPr>
          <w:rFonts w:ascii="Times New Roman" w:hAnsi="Times New Roman"/>
          <w:color w:val="000000" w:themeColor="text1"/>
          <w:sz w:val="28"/>
          <w:szCs w:val="28"/>
        </w:rPr>
        <w:t>Introduction</w:t>
      </w:r>
      <w:r w:rsidR="00445159">
        <w:rPr>
          <w:rFonts w:ascii="Times New Roman" w:eastAsiaTheme="minorEastAsia" w:hAnsi="Times New Roman" w:hint="eastAsia"/>
          <w:color w:val="000000" w:themeColor="text1"/>
          <w:sz w:val="28"/>
          <w:szCs w:val="28"/>
          <w:lang w:eastAsia="zh-TW"/>
        </w:rPr>
        <w:t xml:space="preserve"> </w:t>
      </w:r>
    </w:p>
    <w:p w14:paraId="25E54B26" w14:textId="40A98740" w:rsidR="00225B2C" w:rsidRDefault="00EB3E3E" w:rsidP="00225B2C">
      <w:pPr>
        <w:spacing w:line="276" w:lineRule="auto"/>
        <w:jc w:val="both"/>
        <w:rPr>
          <w:lang w:eastAsia="x-none"/>
        </w:rPr>
      </w:pPr>
      <w:r w:rsidRPr="00661C55">
        <w:rPr>
          <w:lang w:eastAsia="x-none"/>
        </w:rPr>
        <w:t>In this contribution, we present our</w:t>
      </w:r>
      <w:r w:rsidR="00654238" w:rsidRPr="00661C55">
        <w:rPr>
          <w:lang w:eastAsia="x-none"/>
        </w:rPr>
        <w:t xml:space="preserve"> comprehensive</w:t>
      </w:r>
      <w:r w:rsidRPr="00661C55">
        <w:rPr>
          <w:lang w:eastAsia="x-none"/>
        </w:rPr>
        <w:t xml:space="preserve"> views</w:t>
      </w:r>
      <w:r w:rsidR="00654238" w:rsidRPr="00661C55">
        <w:rPr>
          <w:rFonts w:hint="eastAsia"/>
          <w:lang w:eastAsia="x-none"/>
        </w:rPr>
        <w:t xml:space="preserve"> and suggestions</w:t>
      </w:r>
      <w:r w:rsidRPr="00661C55">
        <w:rPr>
          <w:lang w:eastAsia="x-none"/>
        </w:rPr>
        <w:t xml:space="preserve"> on </w:t>
      </w:r>
      <w:r w:rsidR="00654238" w:rsidRPr="00661C55">
        <w:rPr>
          <w:rFonts w:hint="eastAsia"/>
          <w:lang w:eastAsia="x-none"/>
        </w:rPr>
        <w:t xml:space="preserve">6G study for 6GR </w:t>
      </w:r>
      <w:r w:rsidR="00661C55" w:rsidRPr="00661C55">
        <w:rPr>
          <w:lang w:eastAsia="x-none"/>
        </w:rPr>
        <w:t>downlink-based</w:t>
      </w:r>
      <w:r w:rsidR="00654238" w:rsidRPr="00661C55">
        <w:rPr>
          <w:rFonts w:hint="eastAsia"/>
          <w:lang w:eastAsia="x-none"/>
        </w:rPr>
        <w:t xml:space="preserve"> CSI </w:t>
      </w:r>
      <w:r w:rsidR="00654238" w:rsidRPr="00661C55">
        <w:rPr>
          <w:lang w:eastAsia="x-none"/>
        </w:rPr>
        <w:t>acquisition</w:t>
      </w:r>
      <w:r w:rsidR="00661C55">
        <w:rPr>
          <w:rFonts w:hint="eastAsia"/>
          <w:lang w:eastAsia="x-none"/>
        </w:rPr>
        <w:t xml:space="preserve"> in </w:t>
      </w:r>
      <w:r w:rsidR="00654238" w:rsidRPr="00661C55">
        <w:rPr>
          <w:rFonts w:hint="eastAsia"/>
          <w:lang w:eastAsia="x-none"/>
        </w:rPr>
        <w:t xml:space="preserve">both </w:t>
      </w:r>
      <w:r w:rsidR="00654238" w:rsidRPr="00661C55">
        <w:rPr>
          <w:lang w:eastAsia="x-none"/>
        </w:rPr>
        <w:t>conventional</w:t>
      </w:r>
      <w:r w:rsidR="00654238" w:rsidRPr="00661C55">
        <w:rPr>
          <w:rFonts w:hint="eastAsia"/>
          <w:lang w:eastAsia="x-none"/>
        </w:rPr>
        <w:t xml:space="preserve"> and AI/ML-based </w:t>
      </w:r>
      <w:r w:rsidR="00654238" w:rsidRPr="00661C55">
        <w:rPr>
          <w:lang w:eastAsia="x-none"/>
        </w:rPr>
        <w:t>approaches</w:t>
      </w:r>
      <w:r w:rsidR="00225B2C">
        <w:rPr>
          <w:rFonts w:hint="eastAsia"/>
          <w:lang w:eastAsia="x-none"/>
        </w:rPr>
        <w:t xml:space="preserve">, including the CSI-RS design. </w:t>
      </w:r>
      <w:r w:rsidR="00225B2C" w:rsidRPr="00225B2C">
        <w:rPr>
          <w:lang w:eastAsia="x-none"/>
        </w:rPr>
        <w:t xml:space="preserve">Furthermore, we recommend key evaluation methodologies to facilitate robust and comparable assessment of </w:t>
      </w:r>
      <w:r w:rsidR="00225B2C">
        <w:rPr>
          <w:rFonts w:hint="eastAsia"/>
          <w:lang w:eastAsia="x-none"/>
        </w:rPr>
        <w:t>new 6GR</w:t>
      </w:r>
      <w:r w:rsidR="00225B2C" w:rsidRPr="00225B2C">
        <w:rPr>
          <w:lang w:eastAsia="x-none"/>
        </w:rPr>
        <w:t xml:space="preserve"> techniques</w:t>
      </w:r>
      <w:r w:rsidR="00225B2C">
        <w:rPr>
          <w:rFonts w:ascii="新細明體" w:eastAsia="新細明體" w:hAnsi="新細明體" w:cs="新細明體" w:hint="eastAsia"/>
          <w:lang w:eastAsia="x-none"/>
        </w:rPr>
        <w:t xml:space="preserve">. </w:t>
      </w:r>
      <w:r w:rsidR="00225B2C">
        <w:rPr>
          <w:rFonts w:hint="eastAsia"/>
          <w:lang w:eastAsia="x-none"/>
        </w:rPr>
        <w:t xml:space="preserve"> The details in Section</w:t>
      </w:r>
      <w:r w:rsidR="00BD12E5">
        <w:rPr>
          <w:rFonts w:hint="eastAsia"/>
          <w:lang w:eastAsia="x-none"/>
        </w:rPr>
        <w:t>-</w:t>
      </w:r>
      <w:r w:rsidR="00225B2C">
        <w:rPr>
          <w:rFonts w:hint="eastAsia"/>
          <w:lang w:eastAsia="x-none"/>
        </w:rPr>
        <w:t>2 are</w:t>
      </w:r>
      <w:r w:rsidR="00225B2C" w:rsidRPr="00225B2C">
        <w:rPr>
          <w:lang w:eastAsia="x-none"/>
        </w:rPr>
        <w:t xml:space="preserve"> structured as follows</w:t>
      </w:r>
      <w:r w:rsidR="00225B2C">
        <w:rPr>
          <w:rFonts w:hint="eastAsia"/>
          <w:lang w:eastAsia="x-none"/>
        </w:rPr>
        <w:t>:</w:t>
      </w:r>
    </w:p>
    <w:p w14:paraId="3B34E531" w14:textId="31E031F8" w:rsidR="00225B2C" w:rsidRPr="006E705A" w:rsidRDefault="00225B2C" w:rsidP="00C36F3C">
      <w:pPr>
        <w:numPr>
          <w:ilvl w:val="0"/>
          <w:numId w:val="6"/>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 xml:space="preserve">2.1 </w:t>
      </w:r>
      <w:r w:rsidRPr="006E705A">
        <w:rPr>
          <w:rFonts w:eastAsiaTheme="minorEastAsia"/>
          <w:lang w:val="en-US" w:eastAsia="zh-TW"/>
        </w:rPr>
        <w:t>Downlink RS-based CSI acquisition</w:t>
      </w:r>
    </w:p>
    <w:p w14:paraId="5ADDD771" w14:textId="237D23F5" w:rsidR="00225B2C" w:rsidRPr="006E705A" w:rsidRDefault="00225B2C" w:rsidP="00C36F3C">
      <w:pPr>
        <w:numPr>
          <w:ilvl w:val="0"/>
          <w:numId w:val="6"/>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2.2 CSI-RS</w:t>
      </w:r>
    </w:p>
    <w:p w14:paraId="1FC4C36A" w14:textId="31B7C866" w:rsidR="00225B2C" w:rsidRPr="006E705A" w:rsidRDefault="00225B2C" w:rsidP="00C36F3C">
      <w:pPr>
        <w:numPr>
          <w:ilvl w:val="0"/>
          <w:numId w:val="6"/>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2.3 CSI measurement/generation/reporting framework</w:t>
      </w:r>
    </w:p>
    <w:p w14:paraId="7C438D15" w14:textId="0DFF1C1E" w:rsidR="00225B2C" w:rsidRPr="006E705A" w:rsidRDefault="00225B2C" w:rsidP="00C36F3C">
      <w:pPr>
        <w:numPr>
          <w:ilvl w:val="0"/>
          <w:numId w:val="6"/>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2.4 AI/ML-based CSI</w:t>
      </w:r>
    </w:p>
    <w:p w14:paraId="4020DD90" w14:textId="2E259D09" w:rsidR="004601FA" w:rsidRDefault="001E4C9A" w:rsidP="0020496C">
      <w:pPr>
        <w:pStyle w:val="1"/>
        <w:spacing w:before="480" w:after="120" w:line="276" w:lineRule="auto"/>
        <w:ind w:left="518" w:hanging="518"/>
        <w:jc w:val="both"/>
        <w:rPr>
          <w:rFonts w:ascii="Times New Roman" w:eastAsiaTheme="minorEastAsia" w:hAnsi="Times New Roman"/>
          <w:sz w:val="28"/>
          <w:szCs w:val="28"/>
          <w:lang w:eastAsia="zh-TW"/>
        </w:rPr>
      </w:pPr>
      <w:r w:rsidRPr="56C94F8A">
        <w:rPr>
          <w:rFonts w:ascii="Times New Roman" w:hAnsi="Times New Roman"/>
          <w:sz w:val="28"/>
          <w:szCs w:val="28"/>
        </w:rPr>
        <w:t>Discussion</w:t>
      </w:r>
      <w:bookmarkStart w:id="0" w:name="OLE_LINK119"/>
      <w:bookmarkStart w:id="1" w:name="OLE_LINK160"/>
      <w:bookmarkStart w:id="2" w:name="OLE_LINK20"/>
      <w:bookmarkStart w:id="3" w:name="OLE_LINK15"/>
      <w:r w:rsidR="00DC0FE5">
        <w:rPr>
          <w:rFonts w:ascii="Times New Roman" w:eastAsiaTheme="minorEastAsia" w:hAnsi="Times New Roman" w:hint="eastAsia"/>
          <w:sz w:val="28"/>
          <w:szCs w:val="28"/>
          <w:lang w:eastAsia="zh-TW"/>
        </w:rPr>
        <w:t xml:space="preserve"> </w:t>
      </w:r>
    </w:p>
    <w:p w14:paraId="27623F9B" w14:textId="06AF440F" w:rsidR="00723062" w:rsidRPr="00723062" w:rsidRDefault="0061369A" w:rsidP="0020496C">
      <w:pPr>
        <w:spacing w:before="240" w:after="120" w:line="276" w:lineRule="auto"/>
        <w:jc w:val="both"/>
        <w:rPr>
          <w:lang w:eastAsia="x-none"/>
        </w:rPr>
      </w:pPr>
      <w:r w:rsidRPr="0061369A">
        <w:rPr>
          <w:lang w:eastAsia="x-none"/>
        </w:rPr>
        <w:t>MIMO technology in cellular system has evolved from basic open-loop transmit diversity in 3G to closed-loop transmit precoding based on forward link CSI (Channel State Information) in 4G, and more recently in 5G NR, to advanced CSI framework enabling multiple transmission points equipped with large antenna array to achieve very high spectral efficiency. This upward-scaling trend is expected to continue in the next generation MIMO as demands for even greater spectral efficiency grow</w:t>
      </w:r>
      <w:r w:rsidR="00F42D62">
        <w:rPr>
          <w:rFonts w:hint="eastAsia"/>
          <w:lang w:eastAsia="x-none"/>
        </w:rPr>
        <w:t>s</w:t>
      </w:r>
      <w:r w:rsidRPr="0061369A">
        <w:rPr>
          <w:lang w:eastAsia="x-none"/>
        </w:rPr>
        <w:t xml:space="preserve">, </w:t>
      </w:r>
      <w:r w:rsidR="00F42D62">
        <w:rPr>
          <w:rFonts w:hint="eastAsia"/>
          <w:lang w:eastAsia="x-none"/>
        </w:rPr>
        <w:t xml:space="preserve">larger </w:t>
      </w:r>
      <w:r w:rsidRPr="0061369A">
        <w:rPr>
          <w:lang w:eastAsia="x-none"/>
        </w:rPr>
        <w:t>bandwidth expand</w:t>
      </w:r>
      <w:r w:rsidR="00F42D62">
        <w:rPr>
          <w:rFonts w:hint="eastAsia"/>
          <w:lang w:eastAsia="x-none"/>
        </w:rPr>
        <w:t>s</w:t>
      </w:r>
      <w:r w:rsidRPr="0061369A">
        <w:rPr>
          <w:lang w:eastAsia="x-none"/>
        </w:rPr>
        <w:t xml:space="preserve"> into upper-mid band (7 to 15 GHz) and sub-THz</w:t>
      </w:r>
      <w:r w:rsidR="00F42D62">
        <w:rPr>
          <w:rFonts w:hint="eastAsia"/>
          <w:lang w:eastAsia="x-none"/>
        </w:rPr>
        <w:t xml:space="preserve"> and larger antenna array deploys</w:t>
      </w:r>
      <w:r w:rsidRPr="0061369A">
        <w:rPr>
          <w:lang w:eastAsia="x-none"/>
        </w:rPr>
        <w:t>. However, in contrast to previous generation, up scaling the system in a sustainable manner is becoming much more important as energy consumption of both the devices and network strains electrical grid and erodes operators’ profits. The exponentially growing radiation sources made up of antenna elements and ports in a unit area also pose challenge in designing a system with manageable resource overhead taken up by reference signals (both downlink and uplink) and control channels for CSI measurement and reporting.</w:t>
      </w:r>
    </w:p>
    <w:p w14:paraId="4323D2B8" w14:textId="07452643" w:rsidR="00A36632" w:rsidRPr="007E4980" w:rsidRDefault="00723062" w:rsidP="0020496C">
      <w:pPr>
        <w:spacing w:before="240" w:after="120" w:line="276" w:lineRule="auto"/>
        <w:jc w:val="both"/>
        <w:rPr>
          <w:color w:val="FF0000"/>
          <w:lang w:eastAsia="x-none"/>
        </w:rPr>
      </w:pPr>
      <w:r w:rsidRPr="00723062">
        <w:rPr>
          <w:lang w:val="en-US" w:eastAsia="x-none"/>
        </w:rPr>
        <w:t>Moreover, the next generation of cellular systems extend</w:t>
      </w:r>
      <w:r w:rsidRPr="00723062">
        <w:rPr>
          <w:rFonts w:hint="eastAsia"/>
          <w:lang w:val="en-US" w:eastAsia="x-none"/>
        </w:rPr>
        <w:t>s</w:t>
      </w:r>
      <w:r w:rsidRPr="00723062">
        <w:rPr>
          <w:lang w:val="en-US" w:eastAsia="x-none"/>
        </w:rPr>
        <w:t xml:space="preserve"> their capabilities beyond traditional communication services, offering users a wide range of new applications</w:t>
      </w:r>
      <w:r>
        <w:rPr>
          <w:rFonts w:hint="eastAsia"/>
          <w:lang w:val="en-US" w:eastAsia="x-none"/>
        </w:rPr>
        <w:t>,</w:t>
      </w:r>
      <w:r w:rsidRPr="00723062">
        <w:rPr>
          <w:lang w:val="en-US" w:eastAsia="x-none"/>
        </w:rPr>
        <w:t xml:space="preserve"> such as high-precision positioning</w:t>
      </w:r>
      <w:r w:rsidR="00A36632">
        <w:rPr>
          <w:rFonts w:hint="eastAsia"/>
          <w:lang w:val="en-US" w:eastAsia="x-none"/>
        </w:rPr>
        <w:t xml:space="preserve">, </w:t>
      </w:r>
      <w:r w:rsidRPr="00723062">
        <w:rPr>
          <w:lang w:val="en-US" w:eastAsia="x-none"/>
        </w:rPr>
        <w:t>integrated sensing and communication (ISAC)</w:t>
      </w:r>
      <w:r w:rsidR="00A36632">
        <w:rPr>
          <w:rFonts w:hint="eastAsia"/>
          <w:lang w:val="en-US" w:eastAsia="x-none"/>
        </w:rPr>
        <w:t xml:space="preserve"> and AI-assisted MIMO</w:t>
      </w:r>
      <w:r w:rsidRPr="00723062">
        <w:rPr>
          <w:lang w:val="en-US" w:eastAsia="x-none"/>
        </w:rPr>
        <w:t xml:space="preserve">. The underlying problem-solving techniques for MIMO and these emerging applications share significant similarities, as both involve estimating parameters or features of the multi-dimensional wireless channel. In </w:t>
      </w:r>
      <w:r w:rsidR="00A36632">
        <w:rPr>
          <w:rFonts w:hint="eastAsia"/>
          <w:lang w:val="en-US" w:eastAsia="x-none"/>
        </w:rPr>
        <w:t xml:space="preserve">the case of </w:t>
      </w:r>
      <w:r w:rsidRPr="00723062">
        <w:rPr>
          <w:lang w:val="en-US" w:eastAsia="x-none"/>
        </w:rPr>
        <w:t>conventional MIM</w:t>
      </w:r>
      <w:r w:rsidRPr="00A36632">
        <w:rPr>
          <w:lang w:eastAsia="x-none"/>
        </w:rPr>
        <w:t>O systems</w:t>
      </w:r>
      <w:r w:rsidR="0094352A" w:rsidRPr="00A36632">
        <w:rPr>
          <w:rFonts w:hint="eastAsia"/>
          <w:lang w:eastAsia="x-none"/>
        </w:rPr>
        <w:t xml:space="preserve"> </w:t>
      </w:r>
      <w:r w:rsidR="0094352A" w:rsidRPr="00A36632">
        <w:rPr>
          <w:lang w:eastAsia="x-none"/>
        </w:rPr>
        <w:t>until</w:t>
      </w:r>
      <w:r w:rsidR="0094352A" w:rsidRPr="00A36632">
        <w:rPr>
          <w:rFonts w:hint="eastAsia"/>
          <w:lang w:eastAsia="x-none"/>
        </w:rPr>
        <w:t xml:space="preserve"> 5G NR</w:t>
      </w:r>
      <w:r w:rsidRPr="00A36632">
        <w:rPr>
          <w:lang w:eastAsia="x-none"/>
        </w:rPr>
        <w:t>, these</w:t>
      </w:r>
      <w:r w:rsidR="0094352A" w:rsidRPr="00A36632">
        <w:rPr>
          <w:rFonts w:hint="eastAsia"/>
          <w:lang w:eastAsia="x-none"/>
        </w:rPr>
        <w:t xml:space="preserve"> </w:t>
      </w:r>
      <w:r w:rsidR="0094352A" w:rsidRPr="00A36632">
        <w:rPr>
          <w:lang w:eastAsia="x-none"/>
        </w:rPr>
        <w:t>extracted channel features</w:t>
      </w:r>
      <w:r w:rsidRPr="00A36632">
        <w:rPr>
          <w:lang w:eastAsia="x-none"/>
        </w:rPr>
        <w:t xml:space="preserve"> </w:t>
      </w:r>
      <w:r w:rsidR="0094352A" w:rsidRPr="00A36632">
        <w:rPr>
          <w:rFonts w:hint="eastAsia"/>
          <w:lang w:eastAsia="x-none"/>
        </w:rPr>
        <w:t xml:space="preserve">are </w:t>
      </w:r>
      <w:r w:rsidR="0094352A" w:rsidRPr="00A36632">
        <w:rPr>
          <w:lang w:eastAsia="x-none"/>
        </w:rPr>
        <w:t>primarily used for</w:t>
      </w:r>
      <w:r w:rsidR="0094352A" w:rsidRPr="00A36632">
        <w:rPr>
          <w:rFonts w:hint="eastAsia"/>
          <w:lang w:eastAsia="x-none"/>
        </w:rPr>
        <w:t xml:space="preserve"> link </w:t>
      </w:r>
      <w:r w:rsidR="0094352A" w:rsidRPr="00A36632">
        <w:rPr>
          <w:lang w:eastAsia="x-none"/>
        </w:rPr>
        <w:t>adapt</w:t>
      </w:r>
      <w:r w:rsidR="0094352A" w:rsidRPr="00A36632">
        <w:rPr>
          <w:rFonts w:hint="eastAsia"/>
          <w:lang w:eastAsia="x-none"/>
        </w:rPr>
        <w:t>at</w:t>
      </w:r>
      <w:r w:rsidR="0094352A" w:rsidRPr="00A36632">
        <w:rPr>
          <w:lang w:eastAsia="x-none"/>
        </w:rPr>
        <w:t>ion</w:t>
      </w:r>
      <w:r w:rsidR="0094352A" w:rsidRPr="00A36632">
        <w:rPr>
          <w:rFonts w:hint="eastAsia"/>
          <w:lang w:eastAsia="x-none"/>
        </w:rPr>
        <w:t xml:space="preserve"> on </w:t>
      </w:r>
      <w:r w:rsidR="0094352A" w:rsidRPr="00A36632">
        <w:rPr>
          <w:lang w:eastAsia="x-none"/>
        </w:rPr>
        <w:t>data demodulation</w:t>
      </w:r>
      <w:r w:rsidR="0094352A" w:rsidRPr="00A36632">
        <w:rPr>
          <w:rFonts w:hint="eastAsia"/>
          <w:lang w:eastAsia="x-none"/>
        </w:rPr>
        <w:t xml:space="preserve">, such that they are implicitly presented </w:t>
      </w:r>
      <w:r w:rsidRPr="00A36632">
        <w:rPr>
          <w:rFonts w:hint="eastAsia"/>
          <w:lang w:eastAsia="x-none"/>
        </w:rPr>
        <w:t>in term of p</w:t>
      </w:r>
      <w:r w:rsidRPr="00A36632">
        <w:rPr>
          <w:lang w:eastAsia="x-none"/>
        </w:rPr>
        <w:t xml:space="preserve">recoding </w:t>
      </w:r>
      <w:r w:rsidRPr="00A36632">
        <w:rPr>
          <w:rFonts w:hint="eastAsia"/>
          <w:lang w:eastAsia="x-none"/>
        </w:rPr>
        <w:t>m</w:t>
      </w:r>
      <w:r w:rsidRPr="00A36632">
        <w:rPr>
          <w:lang w:eastAsia="x-none"/>
        </w:rPr>
        <w:t xml:space="preserve">atrix </w:t>
      </w:r>
      <w:r w:rsidRPr="00A36632">
        <w:rPr>
          <w:rFonts w:hint="eastAsia"/>
          <w:lang w:eastAsia="x-none"/>
        </w:rPr>
        <w:t>indicator (PMI), rank indicator (RI), channel quality indicator (CQI) and layer indicator (LI)</w:t>
      </w:r>
      <w:r w:rsidR="0094352A" w:rsidRPr="00A36632">
        <w:rPr>
          <w:rFonts w:hint="eastAsia"/>
          <w:lang w:eastAsia="x-none"/>
        </w:rPr>
        <w:t>.</w:t>
      </w:r>
      <w:r w:rsidRPr="00A36632">
        <w:rPr>
          <w:lang w:eastAsia="x-none"/>
        </w:rPr>
        <w:t xml:space="preserve"> </w:t>
      </w:r>
      <w:r w:rsidR="00A36632" w:rsidRPr="0061369A">
        <w:rPr>
          <w:lang w:eastAsia="x-none"/>
        </w:rPr>
        <w:t>In the case of positioning or sensing, the parameters are used to derive a device’s coordinate or the physical characteristics of the objects/scatterers surrounding the device.</w:t>
      </w:r>
      <w:r w:rsidR="00A36632">
        <w:rPr>
          <w:rFonts w:hint="eastAsia"/>
          <w:lang w:eastAsia="x-none"/>
        </w:rPr>
        <w:t xml:space="preserve"> </w:t>
      </w:r>
      <w:r w:rsidR="00105D0C">
        <w:rPr>
          <w:rFonts w:hint="eastAsia"/>
          <w:lang w:eastAsia="x-none"/>
        </w:rPr>
        <w:t xml:space="preserve"> </w:t>
      </w:r>
    </w:p>
    <w:p w14:paraId="4D2884A9" w14:textId="31A18B2F" w:rsidR="0061369A" w:rsidRPr="0061369A" w:rsidRDefault="0061369A" w:rsidP="0020496C">
      <w:pPr>
        <w:spacing w:before="240" w:after="120" w:line="276" w:lineRule="auto"/>
        <w:jc w:val="both"/>
        <w:rPr>
          <w:lang w:eastAsia="x-none"/>
        </w:rPr>
      </w:pPr>
      <w:r w:rsidRPr="0061369A">
        <w:rPr>
          <w:lang w:eastAsia="x-none"/>
        </w:rPr>
        <w:t xml:space="preserve">Lastly, the ever-growing number of </w:t>
      </w:r>
      <w:r w:rsidRPr="0061369A">
        <w:rPr>
          <w:rFonts w:hint="eastAsia"/>
          <w:lang w:eastAsia="x-none"/>
        </w:rPr>
        <w:t xml:space="preserve">radio </w:t>
      </w:r>
      <w:r>
        <w:rPr>
          <w:rFonts w:hint="eastAsia"/>
          <w:lang w:eastAsia="x-none"/>
        </w:rPr>
        <w:t>re</w:t>
      </w:r>
      <w:r w:rsidRPr="0061369A">
        <w:rPr>
          <w:lang w:eastAsia="x-none"/>
        </w:rPr>
        <w:t xml:space="preserve">sources and the additional applications exploiting these extra information-bearing electromagnetic waves lead to a tremendous amount of data that classical methods can no longer handle. Fortunately, the recent advancement in AI/ML comes timely to the rescue. </w:t>
      </w:r>
    </w:p>
    <w:p w14:paraId="2676262E" w14:textId="6C9B595D" w:rsidR="0061369A" w:rsidRPr="0061369A" w:rsidRDefault="0061369A" w:rsidP="0020496C">
      <w:pPr>
        <w:spacing w:before="240" w:after="120" w:line="276" w:lineRule="auto"/>
        <w:jc w:val="both"/>
        <w:rPr>
          <w:lang w:eastAsia="x-none"/>
        </w:rPr>
      </w:pPr>
      <w:r w:rsidRPr="0061369A">
        <w:rPr>
          <w:lang w:eastAsia="x-none"/>
        </w:rPr>
        <w:t>Therefore, we envision that the</w:t>
      </w:r>
      <w:r w:rsidR="00A36632">
        <w:rPr>
          <w:rFonts w:hint="eastAsia"/>
          <w:lang w:eastAsia="x-none"/>
        </w:rPr>
        <w:t xml:space="preserve"> </w:t>
      </w:r>
      <w:r w:rsidR="00A36632">
        <w:rPr>
          <w:lang w:eastAsia="x-none"/>
        </w:rPr>
        <w:t>downlink</w:t>
      </w:r>
      <w:r w:rsidR="00A36632" w:rsidRPr="00A36632">
        <w:rPr>
          <w:rFonts w:hint="eastAsia"/>
          <w:lang w:eastAsia="x-none"/>
        </w:rPr>
        <w:t xml:space="preserve"> CSI </w:t>
      </w:r>
      <w:r w:rsidR="00A36632" w:rsidRPr="00A36632">
        <w:rPr>
          <w:lang w:eastAsia="x-none"/>
        </w:rPr>
        <w:t>acquisition</w:t>
      </w:r>
      <w:r w:rsidRPr="0061369A">
        <w:rPr>
          <w:lang w:eastAsia="x-none"/>
        </w:rPr>
        <w:t xml:space="preserve"> </w:t>
      </w:r>
      <w:r w:rsidR="00A36632">
        <w:rPr>
          <w:rFonts w:hint="eastAsia"/>
          <w:lang w:eastAsia="x-none"/>
        </w:rPr>
        <w:t xml:space="preserve">for </w:t>
      </w:r>
      <w:r w:rsidR="00C40225" w:rsidRPr="00C40225">
        <w:rPr>
          <w:rFonts w:hint="eastAsia"/>
          <w:lang w:eastAsia="x-none"/>
        </w:rPr>
        <w:t>6GR</w:t>
      </w:r>
      <w:r w:rsidRPr="0061369A">
        <w:rPr>
          <w:lang w:eastAsia="x-none"/>
        </w:rPr>
        <w:t xml:space="preserve"> MIMO will comprise a technology suite that</w:t>
      </w:r>
    </w:p>
    <w:p w14:paraId="1DA383F0" w14:textId="7748A7CC" w:rsidR="0061369A" w:rsidRPr="0061369A" w:rsidRDefault="0061369A" w:rsidP="00C36F3C">
      <w:pPr>
        <w:numPr>
          <w:ilvl w:val="0"/>
          <w:numId w:val="7"/>
        </w:numPr>
        <w:spacing w:line="276" w:lineRule="auto"/>
        <w:jc w:val="both"/>
        <w:rPr>
          <w:lang w:eastAsia="x-none"/>
        </w:rPr>
      </w:pPr>
      <w:r w:rsidRPr="0061369A">
        <w:rPr>
          <w:lang w:eastAsia="x-none"/>
        </w:rPr>
        <w:t xml:space="preserve">Enables scalable and highly adaptive deployment of </w:t>
      </w:r>
      <w:r w:rsidR="004B059E">
        <w:rPr>
          <w:lang w:eastAsia="x-none"/>
        </w:rPr>
        <w:t xml:space="preserve">RAN </w:t>
      </w:r>
      <w:bookmarkStart w:id="4" w:name="_Hlk136275985"/>
      <w:r w:rsidRPr="0061369A">
        <w:rPr>
          <w:lang w:eastAsia="x-none"/>
        </w:rPr>
        <w:t>a wide-range of scenarios</w:t>
      </w:r>
      <w:bookmarkEnd w:id="4"/>
      <w:r w:rsidRPr="0061369A">
        <w:rPr>
          <w:lang w:eastAsia="x-none"/>
        </w:rPr>
        <w:t xml:space="preserve"> with disparate requirements in cost, energy</w:t>
      </w:r>
      <w:r w:rsidR="00723062">
        <w:rPr>
          <w:rFonts w:hint="eastAsia"/>
          <w:lang w:eastAsia="x-none"/>
        </w:rPr>
        <w:t>/resource</w:t>
      </w:r>
      <w:r w:rsidRPr="0061369A">
        <w:rPr>
          <w:lang w:eastAsia="x-none"/>
        </w:rPr>
        <w:t>-efficiency, and performance</w:t>
      </w:r>
    </w:p>
    <w:p w14:paraId="0F23F8D4" w14:textId="3DB5A381" w:rsidR="003A1182" w:rsidRDefault="0061369A" w:rsidP="00C36F3C">
      <w:pPr>
        <w:numPr>
          <w:ilvl w:val="0"/>
          <w:numId w:val="7"/>
        </w:numPr>
        <w:spacing w:line="276" w:lineRule="auto"/>
        <w:jc w:val="both"/>
        <w:rPr>
          <w:lang w:eastAsia="x-none"/>
        </w:rPr>
      </w:pPr>
      <w:r w:rsidRPr="0061369A">
        <w:rPr>
          <w:lang w:eastAsia="x-none"/>
        </w:rPr>
        <w:t xml:space="preserve">Exploits the latest advancement in AI/ML to solve problems intractable to </w:t>
      </w:r>
      <w:r w:rsidR="002D385A" w:rsidRPr="002D385A">
        <w:rPr>
          <w:rFonts w:hint="eastAsia"/>
          <w:lang w:eastAsia="x-none"/>
        </w:rPr>
        <w:t xml:space="preserve">conventional </w:t>
      </w:r>
      <w:r w:rsidRPr="0061369A">
        <w:rPr>
          <w:lang w:eastAsia="x-none"/>
        </w:rPr>
        <w:t>methods</w:t>
      </w:r>
    </w:p>
    <w:p w14:paraId="6838A9B2" w14:textId="77777777" w:rsidR="003A1182" w:rsidRDefault="003A1182" w:rsidP="003A1182">
      <w:pPr>
        <w:spacing w:line="276" w:lineRule="auto"/>
        <w:jc w:val="both"/>
        <w:rPr>
          <w:lang w:eastAsia="x-none"/>
        </w:rPr>
      </w:pPr>
    </w:p>
    <w:p w14:paraId="46E1085B" w14:textId="45A34EC9" w:rsidR="003A1182" w:rsidRPr="003A1182" w:rsidRDefault="003A1182" w:rsidP="003A1182">
      <w:pPr>
        <w:spacing w:line="276" w:lineRule="auto"/>
        <w:jc w:val="both"/>
        <w:rPr>
          <w:b/>
          <w:bCs/>
          <w:i/>
          <w:iCs/>
          <w:lang w:eastAsia="x-none"/>
        </w:rPr>
      </w:pPr>
      <w:bookmarkStart w:id="5" w:name="OLE_LINK83"/>
      <w:r w:rsidRPr="003A1182">
        <w:rPr>
          <w:b/>
          <w:bCs/>
          <w:i/>
          <w:iCs/>
          <w:lang w:eastAsia="x-none"/>
        </w:rPr>
        <w:t xml:space="preserve">Proposal </w:t>
      </w:r>
      <w:r w:rsidR="008804D4">
        <w:rPr>
          <w:rFonts w:hint="eastAsia"/>
          <w:b/>
          <w:bCs/>
          <w:i/>
          <w:iCs/>
          <w:lang w:eastAsia="x-none"/>
        </w:rPr>
        <w:t>2.1</w:t>
      </w:r>
      <w:r w:rsidRPr="003A1182">
        <w:rPr>
          <w:b/>
          <w:bCs/>
          <w:i/>
          <w:iCs/>
          <w:lang w:eastAsia="x-none"/>
        </w:rPr>
        <w:t xml:space="preserve">: </w:t>
      </w:r>
      <w:bookmarkStart w:id="6" w:name="OLE_LINK68"/>
      <w:bookmarkEnd w:id="5"/>
      <w:r w:rsidRPr="003A1182">
        <w:rPr>
          <w:b/>
          <w:bCs/>
          <w:i/>
          <w:iCs/>
          <w:lang w:eastAsia="x-none"/>
        </w:rPr>
        <w:t>Investigate further both time,</w:t>
      </w:r>
      <w:r w:rsidRPr="003A1182">
        <w:rPr>
          <w:rFonts w:hint="eastAsia"/>
          <w:b/>
          <w:bCs/>
          <w:i/>
          <w:iCs/>
          <w:lang w:eastAsia="x-none"/>
        </w:rPr>
        <w:t xml:space="preserve"> </w:t>
      </w:r>
      <w:r w:rsidRPr="003A1182">
        <w:rPr>
          <w:b/>
          <w:bCs/>
          <w:i/>
          <w:iCs/>
          <w:lang w:eastAsia="x-none"/>
        </w:rPr>
        <w:t>spatial, and frequency domain approaches to reduce CSI-RS overhead. We suggest prioritizing classical non-AI-based approaches initially to lay a strong foundation for efficient and scalable MIMO, before introducing AI-based optimizations.</w:t>
      </w:r>
      <w:bookmarkEnd w:id="6"/>
    </w:p>
    <w:p w14:paraId="1ADA54E9" w14:textId="77777777" w:rsidR="003A1182" w:rsidRPr="003A1182" w:rsidRDefault="003A1182" w:rsidP="003A1182">
      <w:pPr>
        <w:spacing w:line="276" w:lineRule="auto"/>
        <w:jc w:val="both"/>
        <w:rPr>
          <w:lang w:eastAsia="x-none"/>
        </w:rPr>
      </w:pPr>
    </w:p>
    <w:p w14:paraId="406242AC" w14:textId="77777777" w:rsidR="0061369A" w:rsidRPr="004B059E" w:rsidRDefault="0061369A" w:rsidP="0020496C">
      <w:pPr>
        <w:spacing w:line="276" w:lineRule="auto"/>
        <w:rPr>
          <w:rFonts w:eastAsiaTheme="minorEastAsia"/>
          <w:lang w:eastAsia="zh-TW"/>
        </w:rPr>
      </w:pPr>
    </w:p>
    <w:p w14:paraId="730DF516" w14:textId="69D9E359" w:rsidR="00D922D1" w:rsidRDefault="00445159" w:rsidP="0020496C">
      <w:pPr>
        <w:pStyle w:val="2"/>
        <w:spacing w:line="276" w:lineRule="auto"/>
        <w:jc w:val="both"/>
        <w:rPr>
          <w:rFonts w:ascii="Times New Roman" w:eastAsiaTheme="minorEastAsia" w:hAnsi="Times New Roman"/>
          <w:i w:val="0"/>
          <w:iCs w:val="0"/>
          <w:color w:val="000000" w:themeColor="text1"/>
          <w:lang w:val="en-US" w:eastAsia="zh-TW"/>
        </w:rPr>
      </w:pPr>
      <w:bookmarkStart w:id="7" w:name="OLE_LINK157"/>
      <w:r>
        <w:rPr>
          <w:rFonts w:ascii="Times New Roman" w:eastAsiaTheme="minorEastAsia" w:hAnsi="Times New Roman" w:hint="eastAsia"/>
          <w:i w:val="0"/>
          <w:iCs w:val="0"/>
          <w:color w:val="000000" w:themeColor="text1"/>
          <w:lang w:eastAsia="zh-TW"/>
        </w:rPr>
        <w:t xml:space="preserve">Downlink RS-based CSI </w:t>
      </w:r>
      <w:r>
        <w:rPr>
          <w:rFonts w:ascii="Times New Roman" w:eastAsiaTheme="minorEastAsia" w:hAnsi="Times New Roman" w:hint="eastAsia"/>
          <w:i w:val="0"/>
          <w:iCs w:val="0"/>
          <w:color w:val="000000" w:themeColor="text1"/>
          <w:lang w:val="en-US" w:eastAsia="zh-TW"/>
        </w:rPr>
        <w:t>a</w:t>
      </w:r>
      <w:r w:rsidRPr="00445159">
        <w:rPr>
          <w:rFonts w:ascii="Times New Roman" w:eastAsiaTheme="minorEastAsia" w:hAnsi="Times New Roman"/>
          <w:i w:val="0"/>
          <w:iCs w:val="0"/>
          <w:color w:val="000000" w:themeColor="text1"/>
          <w:lang w:val="en-US" w:eastAsia="zh-TW"/>
        </w:rPr>
        <w:t>cquisition</w:t>
      </w:r>
      <w:r>
        <w:rPr>
          <w:rFonts w:ascii="Times New Roman" w:eastAsiaTheme="minorEastAsia" w:hAnsi="Times New Roman" w:hint="eastAsia"/>
          <w:i w:val="0"/>
          <w:iCs w:val="0"/>
          <w:color w:val="000000" w:themeColor="text1"/>
          <w:lang w:val="en-US" w:eastAsia="zh-TW"/>
        </w:rPr>
        <w:t xml:space="preserve"> </w:t>
      </w:r>
      <w:bookmarkStart w:id="8" w:name="OLE_LINK67"/>
      <w:bookmarkStart w:id="9" w:name="OLE_LINK158"/>
      <w:bookmarkEnd w:id="7"/>
      <w:r w:rsidR="009C2D8E">
        <w:rPr>
          <w:rFonts w:ascii="Times New Roman" w:eastAsiaTheme="minorEastAsia" w:hAnsi="Times New Roman" w:hint="eastAsia"/>
          <w:i w:val="0"/>
          <w:iCs w:val="0"/>
          <w:color w:val="000000" w:themeColor="text1"/>
          <w:lang w:val="en-US" w:eastAsia="zh-TW"/>
        </w:rPr>
        <w:t xml:space="preserve"> </w:t>
      </w:r>
    </w:p>
    <w:p w14:paraId="62BE497D" w14:textId="34F1C3B2" w:rsidR="00CC2852" w:rsidRDefault="00CC2852" w:rsidP="0020496C">
      <w:pPr>
        <w:spacing w:before="240" w:after="120" w:line="276" w:lineRule="auto"/>
        <w:jc w:val="both"/>
        <w:rPr>
          <w:lang w:eastAsia="x-none"/>
        </w:rPr>
      </w:pPr>
      <w:bookmarkStart w:id="10" w:name="OLE_LINK74"/>
      <w:bookmarkStart w:id="11" w:name="OLE_LINK86"/>
      <w:bookmarkStart w:id="12" w:name="OLE_LINK18"/>
      <w:r>
        <w:rPr>
          <w:lang w:eastAsia="x-none"/>
        </w:rPr>
        <w:t xml:space="preserve">Optimizing downlink performance critically relies on timely and accurate Channel State Information (CSI) for effective link adaptation, beam management, and scheduling. However, maintaining up-to-date CSI presents a fundamental trade-off between resource/energy consumption and CSI update periodicity. Our analysis in </w:t>
      </w:r>
      <w:r w:rsidRPr="00674A7A">
        <w:rPr>
          <w:lang w:eastAsia="x-none"/>
        </w:rPr>
        <w:t>Table</w:t>
      </w:r>
      <w:r w:rsidR="00674A7A">
        <w:rPr>
          <w:rFonts w:hint="eastAsia"/>
          <w:lang w:eastAsia="x-none"/>
        </w:rPr>
        <w:t>-</w:t>
      </w:r>
      <w:r w:rsidR="00674A7A" w:rsidRPr="00674A7A">
        <w:rPr>
          <w:lang w:eastAsia="x-none"/>
        </w:rPr>
        <w:t>2.2.1.</w:t>
      </w:r>
      <w:r w:rsidR="005E412C" w:rsidRPr="00282ED1">
        <w:rPr>
          <w:rFonts w:hint="eastAsia"/>
          <w:lang w:eastAsia="x-none"/>
        </w:rPr>
        <w:t>2</w:t>
      </w:r>
      <w:r w:rsidR="00D25290">
        <w:rPr>
          <w:rFonts w:hint="eastAsia"/>
          <w:lang w:eastAsia="x-none"/>
        </w:rPr>
        <w:t xml:space="preserve"> </w:t>
      </w:r>
      <w:r>
        <w:rPr>
          <w:lang w:eastAsia="x-none"/>
        </w:rPr>
        <w:t xml:space="preserve">reveals that supporting comprehensive periodic CSI-RS configurations for diverse UE capabilities can consume approximately 15% of resource utilization with a 20ms CSI-RS periodicity. While extending the CSI-RS periodicity reduces overhead, it leads to significant performance degradation; for instance, increasing periodicity from 20ms to 80ms results in a 30% average User </w:t>
      </w:r>
      <w:r w:rsidR="00660592">
        <w:rPr>
          <w:lang w:eastAsia="x-none"/>
        </w:rPr>
        <w:t>Perceived</w:t>
      </w:r>
      <w:r>
        <w:rPr>
          <w:lang w:eastAsia="x-none"/>
        </w:rPr>
        <w:t xml:space="preserve"> Throughput (UPT) loss, as shown in </w:t>
      </w:r>
      <w:r w:rsidRPr="00D50A8A">
        <w:rPr>
          <w:lang w:eastAsia="x-none"/>
        </w:rPr>
        <w:t>Figure</w:t>
      </w:r>
      <w:r w:rsidR="00D50A8A">
        <w:rPr>
          <w:rFonts w:asciiTheme="minorEastAsia" w:eastAsiaTheme="minorEastAsia" w:hAnsiTheme="minorEastAsia" w:hint="eastAsia"/>
          <w:lang w:eastAsia="zh-TW"/>
        </w:rPr>
        <w:t>-</w:t>
      </w:r>
      <w:r w:rsidR="00D50A8A" w:rsidRPr="00D50A8A">
        <w:rPr>
          <w:rFonts w:hint="eastAsia"/>
          <w:lang w:eastAsia="x-none"/>
        </w:rPr>
        <w:t>2.1.1</w:t>
      </w:r>
      <w:r>
        <w:rPr>
          <w:lang w:eastAsia="x-none"/>
        </w:rPr>
        <w:t>.</w:t>
      </w:r>
    </w:p>
    <w:p w14:paraId="39161E4C" w14:textId="54329403" w:rsidR="00CC2852" w:rsidRDefault="00CC2852" w:rsidP="0020496C">
      <w:pPr>
        <w:spacing w:before="240" w:after="120" w:line="276" w:lineRule="auto"/>
        <w:jc w:val="both"/>
        <w:rPr>
          <w:lang w:eastAsia="x-none"/>
        </w:rPr>
      </w:pPr>
      <w:r>
        <w:rPr>
          <w:lang w:eastAsia="x-none"/>
        </w:rPr>
        <w:t xml:space="preserve">To overcome this dilemma, </w:t>
      </w:r>
      <w:r w:rsidRPr="007E4980">
        <w:rPr>
          <w:lang w:eastAsia="x-none"/>
        </w:rPr>
        <w:t>on-demand CSI tracking</w:t>
      </w:r>
      <w:r>
        <w:rPr>
          <w:rFonts w:hint="eastAsia"/>
          <w:lang w:eastAsia="x-none"/>
        </w:rPr>
        <w:t xml:space="preserve"> besides of periodic CSI </w:t>
      </w:r>
      <w:r>
        <w:rPr>
          <w:lang w:eastAsia="x-none"/>
        </w:rPr>
        <w:t>acquisition</w:t>
      </w:r>
      <w:r>
        <w:rPr>
          <w:rFonts w:hint="eastAsia"/>
          <w:lang w:eastAsia="x-none"/>
        </w:rPr>
        <w:t xml:space="preserve"> should be considered to enable a</w:t>
      </w:r>
      <w:r w:rsidRPr="007E4980">
        <w:rPr>
          <w:lang w:eastAsia="x-none"/>
        </w:rPr>
        <w:t xml:space="preserve"> </w:t>
      </w:r>
      <w:r>
        <w:rPr>
          <w:rFonts w:hint="eastAsia"/>
          <w:lang w:eastAsia="x-none"/>
        </w:rPr>
        <w:t>resource/energy-</w:t>
      </w:r>
      <w:r w:rsidRPr="007E4980">
        <w:rPr>
          <w:lang w:eastAsia="x-none"/>
        </w:rPr>
        <w:t xml:space="preserve">efficient </w:t>
      </w:r>
      <w:r w:rsidRPr="00CC2852">
        <w:rPr>
          <w:rFonts w:hint="eastAsia"/>
          <w:lang w:eastAsia="x-none"/>
        </w:rPr>
        <w:t xml:space="preserve">CSI </w:t>
      </w:r>
      <w:r w:rsidRPr="00CC2852">
        <w:rPr>
          <w:lang w:eastAsia="x-none"/>
        </w:rPr>
        <w:t>acquisition</w:t>
      </w:r>
      <w:r w:rsidRPr="00CC2852">
        <w:rPr>
          <w:rFonts w:hint="eastAsia"/>
          <w:lang w:eastAsia="x-none"/>
        </w:rPr>
        <w:t xml:space="preserve"> </w:t>
      </w:r>
      <w:r w:rsidRPr="007E4980">
        <w:rPr>
          <w:lang w:eastAsia="x-none"/>
        </w:rPr>
        <w:t>model</w:t>
      </w:r>
      <w:r>
        <w:rPr>
          <w:rFonts w:hint="eastAsia"/>
          <w:lang w:eastAsia="x-none"/>
        </w:rPr>
        <w:t xml:space="preserve">. In </w:t>
      </w:r>
      <w:r>
        <w:rPr>
          <w:lang w:eastAsia="x-none"/>
        </w:rPr>
        <w:t>a dual-loop CSI acquisition</w:t>
      </w:r>
      <w:r>
        <w:rPr>
          <w:rFonts w:hint="eastAsia"/>
          <w:lang w:eastAsia="x-none"/>
        </w:rPr>
        <w:t xml:space="preserve"> framework</w:t>
      </w:r>
      <w:r w:rsidR="00660592" w:rsidRPr="00660592">
        <w:rPr>
          <w:lang w:eastAsia="x-none"/>
        </w:rPr>
        <w:t> comprising</w:t>
      </w:r>
      <w:r w:rsidR="00660592">
        <w:rPr>
          <w:rFonts w:asciiTheme="minorEastAsia" w:eastAsiaTheme="minorEastAsia" w:hAnsiTheme="minorEastAsia" w:hint="eastAsia"/>
          <w:lang w:eastAsia="zh-TW"/>
        </w:rPr>
        <w:t xml:space="preserve"> </w:t>
      </w:r>
      <w:r>
        <w:rPr>
          <w:lang w:eastAsia="x-none"/>
        </w:rPr>
        <w:t>a periodic outer-loop CSI acquisition (e.g., at 80ms periodicity) for</w:t>
      </w:r>
      <w:r>
        <w:rPr>
          <w:rFonts w:hint="eastAsia"/>
          <w:lang w:eastAsia="x-none"/>
        </w:rPr>
        <w:t xml:space="preserve"> regular</w:t>
      </w:r>
      <w:r>
        <w:rPr>
          <w:lang w:eastAsia="x-none"/>
        </w:rPr>
        <w:t xml:space="preserve"> </w:t>
      </w:r>
      <w:r w:rsidRPr="00CC2852">
        <w:rPr>
          <w:rFonts w:hint="eastAsia"/>
          <w:lang w:eastAsia="x-none"/>
        </w:rPr>
        <w:t xml:space="preserve">full </w:t>
      </w:r>
      <w:r>
        <w:rPr>
          <w:lang w:eastAsia="x-none"/>
        </w:rPr>
        <w:t>channel tracking</w:t>
      </w:r>
      <w:r>
        <w:rPr>
          <w:rFonts w:hint="eastAsia"/>
          <w:lang w:eastAsia="x-none"/>
        </w:rPr>
        <w:t xml:space="preserve"> and </w:t>
      </w:r>
      <w:r>
        <w:rPr>
          <w:lang w:eastAsia="x-none"/>
        </w:rPr>
        <w:t xml:space="preserve">an </w:t>
      </w:r>
      <w:r>
        <w:rPr>
          <w:rFonts w:hint="eastAsia"/>
          <w:lang w:eastAsia="x-none"/>
        </w:rPr>
        <w:t xml:space="preserve">inner-loop </w:t>
      </w:r>
      <w:r>
        <w:rPr>
          <w:lang w:eastAsia="x-none"/>
        </w:rPr>
        <w:t xml:space="preserve">CSI tracking </w:t>
      </w:r>
      <w:r w:rsidRPr="00CC2852">
        <w:rPr>
          <w:rFonts w:hint="eastAsia"/>
          <w:lang w:eastAsia="x-none"/>
        </w:rPr>
        <w:t>for ti</w:t>
      </w:r>
      <w:r>
        <w:rPr>
          <w:lang w:eastAsia="x-none"/>
        </w:rPr>
        <w:t xml:space="preserve">mely reflect dynamic channel variations </w:t>
      </w:r>
      <w:r w:rsidRPr="00CC2852">
        <w:rPr>
          <w:rFonts w:hint="eastAsia"/>
          <w:lang w:eastAsia="x-none"/>
        </w:rPr>
        <w:t xml:space="preserve">on </w:t>
      </w:r>
      <w:r w:rsidRPr="00CC2852">
        <w:rPr>
          <w:lang w:eastAsia="x-none"/>
        </w:rPr>
        <w:t>demand</w:t>
      </w:r>
      <w:r>
        <w:rPr>
          <w:lang w:eastAsia="x-none"/>
        </w:rPr>
        <w:t xml:space="preserve">. As demonstrated by our </w:t>
      </w:r>
      <w:r>
        <w:rPr>
          <w:rFonts w:hint="eastAsia"/>
          <w:lang w:eastAsia="x-none"/>
        </w:rPr>
        <w:t xml:space="preserve">system-level simulator (SLS) </w:t>
      </w:r>
      <w:r>
        <w:rPr>
          <w:lang w:eastAsia="x-none"/>
        </w:rPr>
        <w:t xml:space="preserve">evaluation in </w:t>
      </w:r>
      <w:r w:rsidR="009A203F" w:rsidRPr="009A203F">
        <w:rPr>
          <w:lang w:eastAsia="x-none"/>
        </w:rPr>
        <w:t>Figure</w:t>
      </w:r>
      <w:r w:rsidR="009A203F" w:rsidRPr="009A203F">
        <w:rPr>
          <w:rFonts w:hint="eastAsia"/>
          <w:lang w:eastAsia="x-none"/>
        </w:rPr>
        <w:t>-</w:t>
      </w:r>
      <w:r w:rsidR="009A203F" w:rsidRPr="009A203F">
        <w:rPr>
          <w:lang w:eastAsia="x-none"/>
        </w:rPr>
        <w:t>2.1.1</w:t>
      </w:r>
      <w:r>
        <w:rPr>
          <w:lang w:eastAsia="x-none"/>
        </w:rPr>
        <w:t>, this dual-loop approach, utilizing an 80ms outer-loop combined with inner-loop CQI/PMI tracking, achieves throughput performance comparable to a standalone 20ms periodic CSI acquisition, but with significantly reduced overall CSI-RS overhead. This motivates the need for a flexible and efficient dual-loop CSI acquisition design.</w:t>
      </w:r>
    </w:p>
    <w:p w14:paraId="2FE287B6" w14:textId="094F0D5E" w:rsidR="00CC2852" w:rsidRDefault="00660592" w:rsidP="0020496C">
      <w:pPr>
        <w:spacing w:before="240" w:after="120" w:line="276" w:lineRule="auto"/>
        <w:jc w:val="center"/>
        <w:rPr>
          <w:lang w:eastAsia="x-none"/>
        </w:rPr>
      </w:pPr>
      <w:r>
        <w:rPr>
          <w:noProof/>
          <w:lang w:eastAsia="x-none"/>
        </w:rPr>
        <w:drawing>
          <wp:inline distT="0" distB="0" distL="0" distR="0" wp14:anchorId="6E32E91A" wp14:editId="39D4CD2A">
            <wp:extent cx="2578624" cy="1916264"/>
            <wp:effectExtent l="0" t="0" r="0" b="0"/>
            <wp:docPr id="163654387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4853" cy="1920893"/>
                    </a:xfrm>
                    <a:prstGeom prst="rect">
                      <a:avLst/>
                    </a:prstGeom>
                    <a:noFill/>
                  </pic:spPr>
                </pic:pic>
              </a:graphicData>
            </a:graphic>
          </wp:inline>
        </w:drawing>
      </w:r>
    </w:p>
    <w:p w14:paraId="7B31A4FC" w14:textId="3CDE7AEB" w:rsidR="00086DD4" w:rsidRPr="0046588E" w:rsidRDefault="00086DD4" w:rsidP="0020496C">
      <w:pPr>
        <w:spacing w:before="240" w:after="120" w:line="276" w:lineRule="auto"/>
        <w:jc w:val="center"/>
        <w:rPr>
          <w:rStyle w:val="ab"/>
        </w:rPr>
      </w:pPr>
      <w:r w:rsidRPr="00D50A8A">
        <w:rPr>
          <w:rStyle w:val="ab"/>
        </w:rPr>
        <w:t>Figure</w:t>
      </w:r>
      <w:r w:rsidR="00D50A8A" w:rsidRPr="00D50A8A">
        <w:rPr>
          <w:rStyle w:val="ab"/>
          <w:rFonts w:eastAsiaTheme="minorEastAsia" w:hint="eastAsia"/>
          <w:lang w:eastAsia="zh-TW"/>
        </w:rPr>
        <w:t>-2.1.1</w:t>
      </w:r>
      <w:r w:rsidRPr="0046588E">
        <w:rPr>
          <w:rStyle w:val="ab"/>
          <w:rFonts w:hint="eastAsia"/>
        </w:rPr>
        <w:t xml:space="preserve"> </w:t>
      </w:r>
      <w:r w:rsidR="006E705A">
        <w:rPr>
          <w:rStyle w:val="ab"/>
          <w:rFonts w:eastAsiaTheme="minorEastAsia" w:hint="eastAsia"/>
          <w:lang w:eastAsia="zh-TW"/>
        </w:rPr>
        <w:t xml:space="preserve">Average UPT performance </w:t>
      </w:r>
      <w:r w:rsidR="00DF6C12" w:rsidRPr="0046588E">
        <w:rPr>
          <w:rStyle w:val="ab"/>
          <w:rFonts w:hint="eastAsia"/>
        </w:rPr>
        <w:t xml:space="preserve">of outer-loop CSI </w:t>
      </w:r>
      <w:r w:rsidR="00DF6C12" w:rsidRPr="0046588E">
        <w:rPr>
          <w:rStyle w:val="ab"/>
        </w:rPr>
        <w:t>acquisition</w:t>
      </w:r>
      <w:r w:rsidR="00DF6C12" w:rsidRPr="0046588E">
        <w:rPr>
          <w:rStyle w:val="ab"/>
          <w:rFonts w:hint="eastAsia"/>
        </w:rPr>
        <w:t xml:space="preserve"> standalone vs. dual-loop </w:t>
      </w:r>
      <w:r w:rsidR="00DF6C12" w:rsidRPr="0046588E">
        <w:rPr>
          <w:rStyle w:val="ab"/>
        </w:rPr>
        <w:t>CSI acquisition</w:t>
      </w:r>
      <w:r w:rsidR="00DF6C12" w:rsidRPr="0046588E">
        <w:rPr>
          <w:rStyle w:val="ab"/>
          <w:rFonts w:hint="eastAsia"/>
        </w:rPr>
        <w:t xml:space="preserve"> under different </w:t>
      </w:r>
      <w:r w:rsidR="00DF6C12" w:rsidRPr="0046588E">
        <w:rPr>
          <w:rStyle w:val="ab"/>
        </w:rPr>
        <w:t>outer-loop CSI</w:t>
      </w:r>
      <w:r w:rsidR="00DF6C12" w:rsidRPr="0046588E">
        <w:rPr>
          <w:rStyle w:val="ab"/>
          <w:rFonts w:hint="eastAsia"/>
        </w:rPr>
        <w:t xml:space="preserve"> </w:t>
      </w:r>
      <w:r w:rsidR="00AD5961" w:rsidRPr="0046588E">
        <w:rPr>
          <w:rStyle w:val="ab"/>
        </w:rPr>
        <w:t>periodicities</w:t>
      </w:r>
    </w:p>
    <w:p w14:paraId="4EAB817D" w14:textId="2367CC85" w:rsidR="00660592" w:rsidRPr="00660592" w:rsidRDefault="00660592" w:rsidP="0020496C">
      <w:pPr>
        <w:spacing w:before="240" w:after="120" w:line="276" w:lineRule="auto"/>
        <w:jc w:val="both"/>
        <w:rPr>
          <w:b/>
          <w:bCs/>
          <w:i/>
          <w:iCs/>
          <w:lang w:eastAsia="x-none"/>
        </w:rPr>
      </w:pPr>
      <w:r w:rsidRPr="00660592">
        <w:rPr>
          <w:rFonts w:hint="eastAsia"/>
          <w:b/>
          <w:bCs/>
          <w:i/>
          <w:iCs/>
          <w:lang w:eastAsia="x-none"/>
        </w:rPr>
        <w:t>Observation</w:t>
      </w:r>
      <w:r w:rsidR="0046588E">
        <w:rPr>
          <w:rFonts w:hint="eastAsia"/>
          <w:b/>
          <w:bCs/>
          <w:i/>
          <w:iCs/>
          <w:lang w:eastAsia="x-none"/>
        </w:rPr>
        <w:t xml:space="preserve"> </w:t>
      </w:r>
      <w:r w:rsidR="00AF41BB">
        <w:rPr>
          <w:rFonts w:hint="eastAsia"/>
          <w:b/>
          <w:bCs/>
          <w:i/>
          <w:iCs/>
          <w:lang w:eastAsia="x-none"/>
        </w:rPr>
        <w:t>2.1.1</w:t>
      </w:r>
      <w:r w:rsidRPr="00660592">
        <w:rPr>
          <w:rFonts w:hint="eastAsia"/>
          <w:b/>
          <w:bCs/>
          <w:i/>
          <w:iCs/>
          <w:lang w:eastAsia="x-none"/>
        </w:rPr>
        <w:t xml:space="preserve">: </w:t>
      </w:r>
      <w:r w:rsidRPr="00660592">
        <w:rPr>
          <w:b/>
          <w:bCs/>
          <w:i/>
          <w:iCs/>
          <w:lang w:eastAsia="x-none"/>
        </w:rPr>
        <w:t>A dual-loop CSI acquisition framework is motivated by the critical need to efficiently balance the trade-off between CSI update periodicity, resource consumption, and sustained high performance.</w:t>
      </w:r>
    </w:p>
    <w:p w14:paraId="4C6FEB8D" w14:textId="09DD3B88" w:rsidR="00660592" w:rsidRDefault="00660592" w:rsidP="0020496C">
      <w:pPr>
        <w:spacing w:before="240" w:after="120" w:line="276" w:lineRule="auto"/>
        <w:jc w:val="both"/>
        <w:rPr>
          <w:lang w:eastAsia="x-none"/>
        </w:rPr>
      </w:pPr>
      <w:r w:rsidRPr="00660592">
        <w:rPr>
          <w:lang w:eastAsia="x-none"/>
        </w:rPr>
        <w:t xml:space="preserve">For the outer-loop periodic CSI acquisition, un-precoded CSI-RS is utilized to obtain comprehensive channel information across the entire bandwidth and spatial domain. For the inner-loop on-demand CSI tracking, UE-specific precoded CSI-RS was initially considered to facilitate rapid and targeted CSI acquisition for specific </w:t>
      </w:r>
      <w:r w:rsidR="00751C3F">
        <w:rPr>
          <w:lang w:eastAsia="x-none"/>
        </w:rPr>
        <w:t>prec</w:t>
      </w:r>
      <w:r w:rsidR="0064485E">
        <w:rPr>
          <w:rFonts w:hint="eastAsia"/>
          <w:lang w:eastAsia="x-none"/>
        </w:rPr>
        <w:t>o</w:t>
      </w:r>
      <w:r w:rsidR="00751C3F">
        <w:rPr>
          <w:lang w:eastAsia="x-none"/>
        </w:rPr>
        <w:t>ding</w:t>
      </w:r>
      <w:r w:rsidRPr="00660592">
        <w:rPr>
          <w:lang w:eastAsia="x-none"/>
        </w:rPr>
        <w:t xml:space="preserve"> or transmission hypotheses</w:t>
      </w:r>
      <w:r w:rsidRPr="00660592">
        <w:rPr>
          <w:rFonts w:hint="eastAsia"/>
          <w:lang w:eastAsia="x-none"/>
        </w:rPr>
        <w:t xml:space="preserve"> (e.g., multi-user pairing)</w:t>
      </w:r>
      <w:r>
        <w:rPr>
          <w:rFonts w:hint="eastAsia"/>
          <w:lang w:eastAsia="x-none"/>
        </w:rPr>
        <w:t xml:space="preserve"> to align with </w:t>
      </w:r>
      <w:r w:rsidR="00256F16">
        <w:rPr>
          <w:rFonts w:hint="eastAsia"/>
          <w:lang w:eastAsia="x-none"/>
        </w:rPr>
        <w:t>the scheduling/</w:t>
      </w:r>
      <w:r w:rsidR="00751C3F">
        <w:rPr>
          <w:rFonts w:hint="eastAsia"/>
          <w:lang w:eastAsia="x-none"/>
        </w:rPr>
        <w:t>configurations</w:t>
      </w:r>
      <w:r w:rsidR="00256F16">
        <w:rPr>
          <w:rFonts w:hint="eastAsia"/>
          <w:lang w:eastAsia="x-none"/>
        </w:rPr>
        <w:t xml:space="preserve"> for downlink data channel</w:t>
      </w:r>
      <w:r w:rsidRPr="00660592">
        <w:rPr>
          <w:lang w:eastAsia="x-none"/>
        </w:rPr>
        <w:t xml:space="preserve">. However, deploying dedicated UE-specific precoded CSI-RS for this purpose is not practical due to the significant increase in </w:t>
      </w:r>
      <w:r>
        <w:rPr>
          <w:rFonts w:hint="eastAsia"/>
          <w:lang w:eastAsia="x-none"/>
        </w:rPr>
        <w:t xml:space="preserve">RS </w:t>
      </w:r>
      <w:r w:rsidRPr="00660592">
        <w:rPr>
          <w:lang w:eastAsia="x-none"/>
        </w:rPr>
        <w:t>overhead. Therefore, we propose to leverage Demodulation Reference Signal (DMRS) as the precoded reference signal for inner-loop CSI tracking. DMRS can achieve the same functionality as UE-specific precoded CSI-RS</w:t>
      </w:r>
      <w:r w:rsidR="00751C3F">
        <w:rPr>
          <w:rFonts w:hint="eastAsia"/>
          <w:lang w:eastAsia="x-none"/>
        </w:rPr>
        <w:t xml:space="preserve"> and better reflects</w:t>
      </w:r>
      <w:r w:rsidRPr="00660592">
        <w:rPr>
          <w:lang w:eastAsia="x-none"/>
        </w:rPr>
        <w:t xml:space="preserve"> </w:t>
      </w:r>
      <w:r w:rsidR="00751C3F" w:rsidRPr="00751C3F">
        <w:rPr>
          <w:rFonts w:hint="eastAsia"/>
          <w:lang w:eastAsia="x-none"/>
        </w:rPr>
        <w:t>data channel qualit</w:t>
      </w:r>
      <w:r w:rsidR="00751C3F">
        <w:rPr>
          <w:rFonts w:hint="eastAsia"/>
          <w:lang w:eastAsia="x-none"/>
        </w:rPr>
        <w:t>ies</w:t>
      </w:r>
      <w:r w:rsidRPr="00660592">
        <w:rPr>
          <w:lang w:eastAsia="x-none"/>
        </w:rPr>
        <w:t xml:space="preserve">, but crucially, it </w:t>
      </w:r>
      <w:r w:rsidR="0064485E">
        <w:rPr>
          <w:rFonts w:hint="eastAsia"/>
          <w:lang w:eastAsia="x-none"/>
        </w:rPr>
        <w:t>doesn</w:t>
      </w:r>
      <w:r w:rsidR="0064485E">
        <w:rPr>
          <w:lang w:eastAsia="x-none"/>
        </w:rPr>
        <w:t>’</w:t>
      </w:r>
      <w:r w:rsidR="0064485E">
        <w:rPr>
          <w:rFonts w:hint="eastAsia"/>
          <w:lang w:eastAsia="x-none"/>
        </w:rPr>
        <w:t xml:space="preserve">t lead to </w:t>
      </w:r>
      <w:r w:rsidRPr="00660592">
        <w:rPr>
          <w:lang w:eastAsia="x-none"/>
        </w:rPr>
        <w:t>additional RS overhead, as DMRS is already transmitted for data demodulation</w:t>
      </w:r>
      <w:r w:rsidR="0064485E">
        <w:rPr>
          <w:rFonts w:hint="eastAsia"/>
          <w:lang w:eastAsia="x-none"/>
        </w:rPr>
        <w:t>.</w:t>
      </w:r>
    </w:p>
    <w:p w14:paraId="059A2C61" w14:textId="04E2F44B" w:rsidR="00086DD4" w:rsidRDefault="00086DD4" w:rsidP="0020496C">
      <w:pPr>
        <w:spacing w:before="240" w:after="120" w:line="276" w:lineRule="auto"/>
        <w:jc w:val="center"/>
        <w:rPr>
          <w:lang w:eastAsia="x-none"/>
        </w:rPr>
      </w:pPr>
      <w:r>
        <w:rPr>
          <w:noProof/>
        </w:rPr>
        <w:lastRenderedPageBreak/>
        <w:drawing>
          <wp:inline distT="0" distB="0" distL="0" distR="0" wp14:anchorId="11C29480" wp14:editId="5263E345">
            <wp:extent cx="2879766" cy="913340"/>
            <wp:effectExtent l="0" t="0" r="0" b="1270"/>
            <wp:docPr id="69" name="圖片 68">
              <a:extLst xmlns:a="http://schemas.openxmlformats.org/drawingml/2006/main">
                <a:ext uri="{FF2B5EF4-FFF2-40B4-BE49-F238E27FC236}">
                  <a16:creationId xmlns:a16="http://schemas.microsoft.com/office/drawing/2014/main" id="{65FD9D00-002F-4A81-29BD-6AD1B388BB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圖片 68">
                      <a:extLst>
                        <a:ext uri="{FF2B5EF4-FFF2-40B4-BE49-F238E27FC236}">
                          <a16:creationId xmlns:a16="http://schemas.microsoft.com/office/drawing/2014/main" id="{65FD9D00-002F-4A81-29BD-6AD1B388BB72}"/>
                        </a:ext>
                      </a:extLst>
                    </pic:cNvPr>
                    <pic:cNvPicPr>
                      <a:picLocks noChangeAspect="1"/>
                    </pic:cNvPicPr>
                  </pic:nvPicPr>
                  <pic:blipFill>
                    <a:blip r:embed="rId12"/>
                    <a:stretch>
                      <a:fillRect/>
                    </a:stretch>
                  </pic:blipFill>
                  <pic:spPr>
                    <a:xfrm>
                      <a:off x="0" y="0"/>
                      <a:ext cx="2887445" cy="915776"/>
                    </a:xfrm>
                    <a:prstGeom prst="rect">
                      <a:avLst/>
                    </a:prstGeom>
                  </pic:spPr>
                </pic:pic>
              </a:graphicData>
            </a:graphic>
          </wp:inline>
        </w:drawing>
      </w:r>
    </w:p>
    <w:p w14:paraId="24CA0775" w14:textId="69703C73" w:rsidR="00086DD4" w:rsidRPr="0046588E" w:rsidRDefault="00086DD4" w:rsidP="0020496C">
      <w:pPr>
        <w:spacing w:before="240" w:after="120" w:line="276" w:lineRule="auto"/>
        <w:jc w:val="center"/>
        <w:rPr>
          <w:rStyle w:val="ab"/>
        </w:rPr>
      </w:pPr>
      <w:r w:rsidRPr="00935DF8">
        <w:rPr>
          <w:rStyle w:val="ab"/>
        </w:rPr>
        <w:t>Figur</w:t>
      </w:r>
      <w:r w:rsidR="00935DF8" w:rsidRPr="00935DF8">
        <w:rPr>
          <w:rStyle w:val="ab"/>
          <w:rFonts w:hint="eastAsia"/>
        </w:rPr>
        <w:t>e-2.1.2</w:t>
      </w:r>
      <w:r w:rsidRPr="0046588E">
        <w:rPr>
          <w:rStyle w:val="ab"/>
          <w:rFonts w:hint="eastAsia"/>
        </w:rPr>
        <w:t xml:space="preserve"> Dual-loop CSI </w:t>
      </w:r>
      <w:r w:rsidRPr="0046588E">
        <w:rPr>
          <w:rStyle w:val="ab"/>
        </w:rPr>
        <w:t>acquisition</w:t>
      </w:r>
      <w:r w:rsidRPr="0046588E">
        <w:rPr>
          <w:rStyle w:val="ab"/>
          <w:rFonts w:hint="eastAsia"/>
        </w:rPr>
        <w:t xml:space="preserve"> </w:t>
      </w:r>
      <w:r w:rsidRPr="0046588E">
        <w:rPr>
          <w:rStyle w:val="ab"/>
        </w:rPr>
        <w:t>comprising</w:t>
      </w:r>
      <w:r w:rsidRPr="0046588E">
        <w:rPr>
          <w:rStyle w:val="ab"/>
          <w:rFonts w:hint="eastAsia"/>
        </w:rPr>
        <w:t xml:space="preserve"> periodic </w:t>
      </w:r>
      <w:r w:rsidRPr="0046588E">
        <w:rPr>
          <w:rStyle w:val="ab"/>
        </w:rPr>
        <w:t>CSI-RS based DL CSI acquisition</w:t>
      </w:r>
      <w:r w:rsidRPr="0046588E">
        <w:rPr>
          <w:rStyle w:val="ab"/>
          <w:rFonts w:hint="eastAsia"/>
        </w:rPr>
        <w:t xml:space="preserve"> and on-demand </w:t>
      </w:r>
      <w:r w:rsidRPr="0046588E">
        <w:rPr>
          <w:rStyle w:val="ab"/>
        </w:rPr>
        <w:t>DMRS-based CSI tracking</w:t>
      </w:r>
    </w:p>
    <w:p w14:paraId="70ACD422" w14:textId="709151F0" w:rsidR="0064485E" w:rsidRPr="0064485E" w:rsidRDefault="0064485E" w:rsidP="0020496C">
      <w:pPr>
        <w:spacing w:before="240" w:after="120" w:line="276" w:lineRule="auto"/>
        <w:jc w:val="both"/>
        <w:rPr>
          <w:b/>
          <w:bCs/>
          <w:i/>
          <w:iCs/>
          <w:lang w:eastAsia="x-none"/>
        </w:rPr>
      </w:pPr>
      <w:r w:rsidRPr="0064485E">
        <w:rPr>
          <w:b/>
          <w:bCs/>
          <w:i/>
          <w:iCs/>
          <w:lang w:eastAsia="x-none"/>
        </w:rPr>
        <w:t xml:space="preserve">Proposal </w:t>
      </w:r>
      <w:r w:rsidR="00685108">
        <w:rPr>
          <w:rFonts w:hint="eastAsia"/>
          <w:b/>
          <w:bCs/>
          <w:i/>
          <w:iCs/>
          <w:lang w:eastAsia="x-none"/>
        </w:rPr>
        <w:t>2.1.1</w:t>
      </w:r>
      <w:r w:rsidRPr="0064485E">
        <w:rPr>
          <w:b/>
          <w:bCs/>
          <w:i/>
          <w:iCs/>
          <w:lang w:eastAsia="x-none"/>
        </w:rPr>
        <w:t xml:space="preserve">: To achieve energy/overhead-efficient link adaptation in 6GR, study </w:t>
      </w:r>
      <w:r w:rsidR="00F7670B">
        <w:rPr>
          <w:rFonts w:hint="eastAsia"/>
          <w:b/>
          <w:bCs/>
          <w:i/>
          <w:iCs/>
          <w:lang w:eastAsia="x-none"/>
        </w:rPr>
        <w:t xml:space="preserve">a </w:t>
      </w:r>
      <w:r w:rsidRPr="0064485E">
        <w:rPr>
          <w:b/>
          <w:bCs/>
          <w:i/>
          <w:iCs/>
          <w:lang w:eastAsia="x-none"/>
        </w:rPr>
        <w:t>CSI acquisition based on CSI-RS and DM-RS:</w:t>
      </w:r>
    </w:p>
    <w:p w14:paraId="3152FE95" w14:textId="43C29F13" w:rsidR="0064485E" w:rsidRPr="0064485E" w:rsidRDefault="0064485E" w:rsidP="00C36F3C">
      <w:pPr>
        <w:numPr>
          <w:ilvl w:val="0"/>
          <w:numId w:val="6"/>
        </w:numPr>
        <w:spacing w:line="276" w:lineRule="auto"/>
        <w:ind w:left="714" w:hanging="357"/>
        <w:rPr>
          <w:rFonts w:eastAsiaTheme="minorEastAsia"/>
          <w:b/>
          <w:bCs/>
          <w:i/>
          <w:iCs/>
          <w:lang w:val="en-US" w:eastAsia="zh-TW"/>
        </w:rPr>
      </w:pPr>
      <w:r w:rsidRPr="0064485E">
        <w:rPr>
          <w:rFonts w:eastAsiaTheme="minorEastAsia"/>
          <w:b/>
          <w:bCs/>
          <w:i/>
          <w:iCs/>
          <w:lang w:val="en-US" w:eastAsia="zh-TW"/>
        </w:rPr>
        <w:t xml:space="preserve">CSI-RS based DL CSI acquisition, targeting regularly acquiring full channel state information </w:t>
      </w:r>
    </w:p>
    <w:p w14:paraId="796E3058" w14:textId="1C5D7CDD" w:rsidR="00256F16" w:rsidRDefault="0064485E" w:rsidP="00C36F3C">
      <w:pPr>
        <w:numPr>
          <w:ilvl w:val="0"/>
          <w:numId w:val="6"/>
        </w:numPr>
        <w:spacing w:line="276" w:lineRule="auto"/>
        <w:ind w:left="714" w:hanging="357"/>
        <w:rPr>
          <w:rFonts w:eastAsiaTheme="minorEastAsia"/>
          <w:b/>
          <w:bCs/>
          <w:i/>
          <w:iCs/>
          <w:lang w:val="en-US" w:eastAsia="zh-TW"/>
        </w:rPr>
      </w:pPr>
      <w:r w:rsidRPr="0064485E">
        <w:rPr>
          <w:rFonts w:eastAsiaTheme="minorEastAsia"/>
          <w:b/>
          <w:bCs/>
          <w:i/>
          <w:iCs/>
          <w:lang w:val="en-US" w:eastAsia="zh-TW"/>
        </w:rPr>
        <w:t>DMRS-based CSI tracking, targeting updating</w:t>
      </w:r>
      <w:r w:rsidR="00760770">
        <w:rPr>
          <w:rFonts w:eastAsiaTheme="minorEastAsia" w:hint="eastAsia"/>
          <w:b/>
          <w:bCs/>
          <w:i/>
          <w:iCs/>
          <w:lang w:val="en-US" w:eastAsia="zh-TW"/>
        </w:rPr>
        <w:t xml:space="preserve"> </w:t>
      </w:r>
      <w:r w:rsidR="00760770" w:rsidRPr="0064485E">
        <w:rPr>
          <w:rFonts w:eastAsiaTheme="minorEastAsia"/>
          <w:b/>
          <w:bCs/>
          <w:i/>
          <w:iCs/>
          <w:lang w:val="en-US" w:eastAsia="zh-TW"/>
        </w:rPr>
        <w:t>channel state information</w:t>
      </w:r>
      <w:r w:rsidRPr="0064485E">
        <w:rPr>
          <w:rFonts w:eastAsiaTheme="minorEastAsia"/>
          <w:b/>
          <w:bCs/>
          <w:i/>
          <w:iCs/>
          <w:lang w:val="en-US" w:eastAsia="zh-TW"/>
        </w:rPr>
        <w:t xml:space="preserve"> on demand</w:t>
      </w:r>
    </w:p>
    <w:p w14:paraId="31F38DC3" w14:textId="77777777" w:rsidR="009272D0" w:rsidRPr="0007541C" w:rsidRDefault="009272D0" w:rsidP="0020496C">
      <w:pPr>
        <w:spacing w:line="276" w:lineRule="auto"/>
        <w:rPr>
          <w:rFonts w:eastAsiaTheme="minorEastAsia"/>
          <w:b/>
          <w:bCs/>
          <w:i/>
          <w:iCs/>
          <w:lang w:val="en-US" w:eastAsia="zh-TW"/>
        </w:rPr>
      </w:pPr>
    </w:p>
    <w:bookmarkEnd w:id="10"/>
    <w:bookmarkEnd w:id="11"/>
    <w:bookmarkEnd w:id="12"/>
    <w:p w14:paraId="5891720B" w14:textId="17BD5B43" w:rsidR="00571883" w:rsidRPr="00571883" w:rsidRDefault="00571883" w:rsidP="00EB3E3E">
      <w:pPr>
        <w:pStyle w:val="3"/>
      </w:pPr>
      <w:r w:rsidRPr="00571883">
        <w:t xml:space="preserve">CSI-RS </w:t>
      </w:r>
      <w:r w:rsidRPr="00571883">
        <w:rPr>
          <w:rFonts w:hint="eastAsia"/>
        </w:rPr>
        <w:t xml:space="preserve">based DL </w:t>
      </w:r>
      <w:r w:rsidRPr="00571883">
        <w:t>CSI acquisition</w:t>
      </w:r>
    </w:p>
    <w:p w14:paraId="73EEF007" w14:textId="2E0D8AC5" w:rsidR="00331E0A" w:rsidRDefault="0007541C" w:rsidP="0020496C">
      <w:pPr>
        <w:spacing w:before="240" w:after="120" w:line="276" w:lineRule="auto"/>
        <w:jc w:val="both"/>
        <w:rPr>
          <w:lang w:eastAsia="x-none"/>
        </w:rPr>
      </w:pPr>
      <w:r>
        <w:rPr>
          <w:rFonts w:hint="eastAsia"/>
          <w:lang w:eastAsia="x-none"/>
        </w:rPr>
        <w:t xml:space="preserve">In </w:t>
      </w:r>
      <w:r>
        <w:rPr>
          <w:lang w:eastAsia="x-none"/>
        </w:rPr>
        <w:t>conventional</w:t>
      </w:r>
      <w:r>
        <w:rPr>
          <w:rFonts w:hint="eastAsia"/>
          <w:lang w:eastAsia="x-none"/>
        </w:rPr>
        <w:t xml:space="preserve"> MIMO systems until 5G NR, </w:t>
      </w:r>
      <w:r w:rsidR="00331E0A">
        <w:rPr>
          <w:rFonts w:hint="eastAsia"/>
          <w:lang w:eastAsia="x-none"/>
        </w:rPr>
        <w:t xml:space="preserve">the </w:t>
      </w:r>
      <w:r>
        <w:rPr>
          <w:rFonts w:hint="eastAsia"/>
          <w:lang w:eastAsia="x-none"/>
        </w:rPr>
        <w:t xml:space="preserve">DL CSI </w:t>
      </w:r>
      <w:r>
        <w:rPr>
          <w:lang w:eastAsia="x-none"/>
        </w:rPr>
        <w:t>acquisition</w:t>
      </w:r>
      <w:r>
        <w:rPr>
          <w:rFonts w:hint="eastAsia"/>
          <w:lang w:eastAsia="x-none"/>
        </w:rPr>
        <w:t xml:space="preserve"> scheme</w:t>
      </w:r>
      <w:r w:rsidR="00331E0A">
        <w:rPr>
          <w:rFonts w:hint="eastAsia"/>
          <w:lang w:eastAsia="x-none"/>
        </w:rPr>
        <w:t>s</w:t>
      </w:r>
      <w:r>
        <w:rPr>
          <w:rFonts w:hint="eastAsia"/>
          <w:lang w:eastAsia="x-none"/>
        </w:rPr>
        <w:t xml:space="preserve"> </w:t>
      </w:r>
      <w:r w:rsidR="00331E0A">
        <w:rPr>
          <w:rFonts w:hint="eastAsia"/>
          <w:lang w:eastAsia="x-none"/>
        </w:rPr>
        <w:t>were</w:t>
      </w:r>
      <w:r w:rsidR="00331E0A" w:rsidRPr="00331E0A">
        <w:rPr>
          <w:rFonts w:hint="eastAsia"/>
          <w:lang w:eastAsia="x-none"/>
        </w:rPr>
        <w:t xml:space="preserve"> </w:t>
      </w:r>
      <w:r w:rsidR="00331E0A">
        <w:rPr>
          <w:lang w:eastAsia="x-none"/>
        </w:rPr>
        <w:t>primarily</w:t>
      </w:r>
      <w:r w:rsidR="00331E0A">
        <w:rPr>
          <w:rFonts w:hint="eastAsia"/>
          <w:lang w:eastAsia="x-none"/>
        </w:rPr>
        <w:t xml:space="preserve"> </w:t>
      </w:r>
      <w:r w:rsidR="00331E0A" w:rsidRPr="00331E0A">
        <w:rPr>
          <w:lang w:eastAsia="x-none"/>
        </w:rPr>
        <w:t>designed</w:t>
      </w:r>
      <w:r w:rsidR="00331E0A" w:rsidRPr="00331E0A">
        <w:rPr>
          <w:rFonts w:hint="eastAsia"/>
          <w:lang w:eastAsia="x-none"/>
        </w:rPr>
        <w:t xml:space="preserve"> </w:t>
      </w:r>
      <w:r>
        <w:rPr>
          <w:rFonts w:hint="eastAsia"/>
          <w:lang w:eastAsia="x-none"/>
        </w:rPr>
        <w:t xml:space="preserve">for data channel link </w:t>
      </w:r>
      <w:r w:rsidR="00331E0A">
        <w:rPr>
          <w:lang w:eastAsia="x-none"/>
        </w:rPr>
        <w:t>adaptation</w:t>
      </w:r>
      <w:r w:rsidR="00331E0A">
        <w:rPr>
          <w:rFonts w:hint="eastAsia"/>
          <w:lang w:eastAsia="x-none"/>
        </w:rPr>
        <w:t xml:space="preserve">, </w:t>
      </w:r>
      <w:r w:rsidR="00331E0A" w:rsidRPr="00331E0A">
        <w:rPr>
          <w:lang w:eastAsia="x-none"/>
        </w:rPr>
        <w:t>focusing on precoding and Modulation and Coding Scheme (MCS) selectio</w:t>
      </w:r>
      <w:r w:rsidR="00331E0A">
        <w:rPr>
          <w:rFonts w:hint="eastAsia"/>
          <w:lang w:eastAsia="x-none"/>
        </w:rPr>
        <w:t>n. Hence,</w:t>
      </w:r>
      <w:r>
        <w:rPr>
          <w:rFonts w:hint="eastAsia"/>
          <w:lang w:eastAsia="x-none"/>
        </w:rPr>
        <w:t xml:space="preserve"> the UE reporting of</w:t>
      </w:r>
      <w:r w:rsidR="005E661D">
        <w:rPr>
          <w:rFonts w:hint="eastAsia"/>
          <w:lang w:eastAsia="x-none"/>
        </w:rPr>
        <w:t xml:space="preserve"> RI/PMI/CQI based on the estimated DL channel</w:t>
      </w:r>
      <w:r w:rsidR="00331E0A">
        <w:rPr>
          <w:rFonts w:hint="eastAsia"/>
          <w:lang w:eastAsia="x-none"/>
        </w:rPr>
        <w:t xml:space="preserve"> was</w:t>
      </w:r>
      <w:r w:rsidR="005E661D">
        <w:rPr>
          <w:rFonts w:hint="eastAsia"/>
          <w:lang w:eastAsia="x-none"/>
        </w:rPr>
        <w:t xml:space="preserve"> </w:t>
      </w:r>
      <w:r w:rsidR="00331E0A">
        <w:rPr>
          <w:rFonts w:hint="eastAsia"/>
          <w:lang w:eastAsia="x-none"/>
        </w:rPr>
        <w:t xml:space="preserve">the </w:t>
      </w:r>
      <w:r>
        <w:rPr>
          <w:rFonts w:hint="eastAsia"/>
          <w:lang w:eastAsia="x-none"/>
        </w:rPr>
        <w:t xml:space="preserve">most </w:t>
      </w:r>
      <w:r>
        <w:rPr>
          <w:lang w:eastAsia="x-none"/>
        </w:rPr>
        <w:t>straightforward</w:t>
      </w:r>
      <w:r>
        <w:rPr>
          <w:rFonts w:hint="eastAsia"/>
          <w:lang w:eastAsia="x-none"/>
        </w:rPr>
        <w:t xml:space="preserve"> solution. </w:t>
      </w:r>
      <w:r w:rsidR="00224D2F">
        <w:rPr>
          <w:rFonts w:hint="eastAsia"/>
          <w:lang w:eastAsia="x-none"/>
        </w:rPr>
        <w:t xml:space="preserve">Since Rel-15, </w:t>
      </w:r>
      <w:r w:rsidR="003F1C15">
        <w:rPr>
          <w:rFonts w:hint="eastAsia"/>
          <w:lang w:eastAsia="x-none"/>
        </w:rPr>
        <w:t>the</w:t>
      </w:r>
      <w:r w:rsidR="00224D2F">
        <w:rPr>
          <w:rFonts w:hint="eastAsia"/>
          <w:lang w:eastAsia="x-none"/>
        </w:rPr>
        <w:t xml:space="preserve"> </w:t>
      </w:r>
      <w:r w:rsidR="005E661D">
        <w:rPr>
          <w:rFonts w:hint="eastAsia"/>
          <w:lang w:eastAsia="x-none"/>
        </w:rPr>
        <w:t>NR codebook (CB) design</w:t>
      </w:r>
      <w:r w:rsidR="003F1C15">
        <w:rPr>
          <w:rFonts w:hint="eastAsia"/>
          <w:lang w:eastAsia="x-none"/>
        </w:rPr>
        <w:t>s</w:t>
      </w:r>
      <w:r w:rsidR="005E661D">
        <w:rPr>
          <w:rFonts w:hint="eastAsia"/>
          <w:lang w:eastAsia="x-none"/>
        </w:rPr>
        <w:t xml:space="preserve"> for precoder feedback</w:t>
      </w:r>
      <w:r w:rsidR="005E661D" w:rsidRPr="005E661D">
        <w:rPr>
          <w:rFonts w:hint="eastAsia"/>
          <w:lang w:eastAsia="x-none"/>
        </w:rPr>
        <w:t xml:space="preserve"> have been </w:t>
      </w:r>
      <w:r w:rsidR="005E661D" w:rsidRPr="005E661D">
        <w:rPr>
          <w:lang w:eastAsia="x-none"/>
        </w:rPr>
        <w:t>evolve</w:t>
      </w:r>
      <w:r w:rsidR="005E661D">
        <w:rPr>
          <w:lang w:eastAsia="x-none"/>
        </w:rPr>
        <w:t>d</w:t>
      </w:r>
      <w:r w:rsidR="005E661D">
        <w:rPr>
          <w:rFonts w:hint="eastAsia"/>
          <w:lang w:eastAsia="x-none"/>
        </w:rPr>
        <w:t xml:space="preserve">/optimized </w:t>
      </w:r>
      <w:r w:rsidR="005E661D" w:rsidRPr="005E661D">
        <w:rPr>
          <w:rFonts w:hint="eastAsia"/>
          <w:lang w:eastAsia="x-none"/>
        </w:rPr>
        <w:t xml:space="preserve">for various </w:t>
      </w:r>
      <w:r w:rsidR="00224D2F">
        <w:rPr>
          <w:rFonts w:hint="eastAsia"/>
          <w:lang w:eastAsia="x-none"/>
        </w:rPr>
        <w:t>MIMO transmission schemes</w:t>
      </w:r>
      <w:r w:rsidR="00224D2F" w:rsidRPr="005E661D">
        <w:rPr>
          <w:lang w:eastAsia="x-none"/>
        </w:rPr>
        <w:t xml:space="preserve"> (</w:t>
      </w:r>
      <w:r w:rsidR="005E661D" w:rsidRPr="005E661D">
        <w:rPr>
          <w:rFonts w:hint="eastAsia"/>
          <w:lang w:eastAsia="x-none"/>
        </w:rPr>
        <w:t xml:space="preserve">i.e., low/high-resolution CSI, SU/MU-MIMO, </w:t>
      </w:r>
      <w:r w:rsidR="00331E0A">
        <w:rPr>
          <w:rFonts w:hint="eastAsia"/>
          <w:lang w:eastAsia="x-none"/>
        </w:rPr>
        <w:t>single/multi</w:t>
      </w:r>
      <w:r w:rsidR="005E661D" w:rsidRPr="005E661D">
        <w:rPr>
          <w:rFonts w:hint="eastAsia"/>
          <w:lang w:eastAsia="x-none"/>
        </w:rPr>
        <w:t xml:space="preserve">-TRP operation, etc.), while only Type-I </w:t>
      </w:r>
      <w:r w:rsidR="005E661D" w:rsidRPr="005E661D">
        <w:rPr>
          <w:lang w:eastAsia="x-none"/>
        </w:rPr>
        <w:t>CB based precoder feedback</w:t>
      </w:r>
      <w:r w:rsidR="005E661D" w:rsidRPr="005E661D">
        <w:rPr>
          <w:rFonts w:hint="eastAsia"/>
          <w:lang w:eastAsia="x-none"/>
        </w:rPr>
        <w:t xml:space="preserve"> is commercially deployed</w:t>
      </w:r>
      <w:r w:rsidR="00224D2F">
        <w:rPr>
          <w:rFonts w:hint="eastAsia"/>
          <w:lang w:eastAsia="x-none"/>
        </w:rPr>
        <w:t xml:space="preserve"> and enhanced Type-II based precoder feedback is still under real-field testing. </w:t>
      </w:r>
      <w:r w:rsidR="00224D2F">
        <w:rPr>
          <w:lang w:eastAsia="x-none"/>
        </w:rPr>
        <w:t>Th</w:t>
      </w:r>
      <w:r w:rsidR="00331E0A">
        <w:rPr>
          <w:rFonts w:hint="eastAsia"/>
          <w:lang w:eastAsia="x-none"/>
        </w:rPr>
        <w:t>e</w:t>
      </w:r>
      <w:r w:rsidR="00224D2F" w:rsidRPr="00224D2F">
        <w:rPr>
          <w:lang w:eastAsia="x-none"/>
        </w:rPr>
        <w:t xml:space="preserve"> </w:t>
      </w:r>
      <w:r w:rsidR="00224D2F">
        <w:rPr>
          <w:lang w:eastAsia="x-none"/>
        </w:rPr>
        <w:t>various</w:t>
      </w:r>
      <w:r w:rsidR="00224D2F" w:rsidRPr="00224D2F">
        <w:rPr>
          <w:lang w:eastAsia="x-none"/>
        </w:rPr>
        <w:t xml:space="preserve"> codebook enhancements </w:t>
      </w:r>
      <w:r w:rsidR="003F1C15">
        <w:rPr>
          <w:rFonts w:hint="eastAsia"/>
          <w:lang w:eastAsia="x-none"/>
        </w:rPr>
        <w:t>for precoder feedback are</w:t>
      </w:r>
      <w:r w:rsidR="00224D2F" w:rsidRPr="00224D2F">
        <w:rPr>
          <w:lang w:eastAsia="x-none"/>
        </w:rPr>
        <w:t xml:space="preserve"> cumbersome not only for standards and UE implementations</w:t>
      </w:r>
      <w:r w:rsidR="00224D2F">
        <w:rPr>
          <w:rFonts w:hint="eastAsia"/>
          <w:lang w:eastAsia="x-none"/>
        </w:rPr>
        <w:t xml:space="preserve">. </w:t>
      </w:r>
    </w:p>
    <w:p w14:paraId="6DAEAEF4" w14:textId="766085C1" w:rsidR="00331E0A" w:rsidRPr="007A78B3" w:rsidRDefault="00331E0A" w:rsidP="0020496C">
      <w:pPr>
        <w:spacing w:line="276" w:lineRule="auto"/>
        <w:jc w:val="both"/>
        <w:rPr>
          <w:rFonts w:eastAsiaTheme="minorEastAsia"/>
          <w:b/>
          <w:bCs/>
          <w:i/>
          <w:iCs/>
          <w:lang w:eastAsia="zh-TW"/>
        </w:rPr>
      </w:pPr>
      <w:r w:rsidRPr="007A78B3">
        <w:rPr>
          <w:b/>
          <w:bCs/>
          <w:i/>
          <w:iCs/>
        </w:rPr>
        <w:t xml:space="preserve">Observation </w:t>
      </w:r>
      <w:r w:rsidR="00685108">
        <w:rPr>
          <w:rFonts w:eastAsiaTheme="minorEastAsia" w:hint="eastAsia"/>
          <w:b/>
          <w:bCs/>
          <w:i/>
          <w:iCs/>
          <w:lang w:eastAsia="zh-TW"/>
        </w:rPr>
        <w:t>2.1.1.1</w:t>
      </w:r>
      <w:r w:rsidRPr="007A78B3">
        <w:rPr>
          <w:b/>
          <w:bCs/>
          <w:i/>
          <w:iCs/>
        </w:rPr>
        <w:t>: The iterative cycle of codebook enhancements in 5G NR has not proved successful. An improved approach should be considered for 6GR, that does not need frequent updates to optimise for each MIMO scheme.</w:t>
      </w:r>
    </w:p>
    <w:p w14:paraId="624ED0B3" w14:textId="61C7C83B" w:rsidR="00331E0A" w:rsidRDefault="00331E0A" w:rsidP="0020496C">
      <w:pPr>
        <w:spacing w:before="240" w:after="120" w:line="276" w:lineRule="auto"/>
        <w:jc w:val="both"/>
        <w:rPr>
          <w:lang w:eastAsia="x-none"/>
        </w:rPr>
      </w:pPr>
      <w:r w:rsidRPr="00331E0A">
        <w:rPr>
          <w:rFonts w:hint="eastAsia"/>
          <w:lang w:eastAsia="x-none"/>
        </w:rPr>
        <w:t xml:space="preserve">In </w:t>
      </w:r>
      <w:r w:rsidRPr="00331E0A">
        <w:rPr>
          <w:lang w:eastAsia="x-none"/>
        </w:rPr>
        <w:t>contrast</w:t>
      </w:r>
      <w:r w:rsidRPr="00331E0A">
        <w:rPr>
          <w:rFonts w:hint="eastAsia"/>
          <w:lang w:eastAsia="x-none"/>
        </w:rPr>
        <w:t xml:space="preserve">, CSI-RS based </w:t>
      </w:r>
      <w:r w:rsidR="001678C4">
        <w:rPr>
          <w:lang w:eastAsia="x-none"/>
        </w:rPr>
        <w:t>Explicit</w:t>
      </w:r>
      <w:r w:rsidRPr="00331E0A">
        <w:rPr>
          <w:lang w:eastAsia="x-none"/>
        </w:rPr>
        <w:t xml:space="preserve"> Channel Feedback (</w:t>
      </w:r>
      <w:r w:rsidR="001678C4">
        <w:rPr>
          <w:rFonts w:hint="eastAsia"/>
          <w:lang w:eastAsia="x-none"/>
        </w:rPr>
        <w:t>E</w:t>
      </w:r>
      <w:r w:rsidRPr="00331E0A">
        <w:rPr>
          <w:lang w:eastAsia="x-none"/>
        </w:rPr>
        <w:t>CF)</w:t>
      </w:r>
      <w:r w:rsidRPr="00331E0A">
        <w:rPr>
          <w:rFonts w:hint="eastAsia"/>
          <w:lang w:eastAsia="x-none"/>
        </w:rPr>
        <w:t xml:space="preserve"> </w:t>
      </w:r>
      <w:r w:rsidR="00A71635">
        <w:rPr>
          <w:rFonts w:hint="eastAsia"/>
          <w:lang w:eastAsia="x-none"/>
        </w:rPr>
        <w:t xml:space="preserve">can be </w:t>
      </w:r>
      <w:r w:rsidR="00A71635" w:rsidRPr="00A71635">
        <w:rPr>
          <w:rFonts w:hint="eastAsia"/>
          <w:lang w:eastAsia="x-none"/>
        </w:rPr>
        <w:t xml:space="preserve">unified DL CSI </w:t>
      </w:r>
      <w:r w:rsidR="00A71635" w:rsidRPr="00A71635">
        <w:rPr>
          <w:lang w:eastAsia="x-none"/>
        </w:rPr>
        <w:t>acquisition</w:t>
      </w:r>
      <w:r w:rsidR="00A71635" w:rsidRPr="00A71635">
        <w:rPr>
          <w:rFonts w:hint="eastAsia"/>
          <w:lang w:eastAsia="x-none"/>
        </w:rPr>
        <w:t xml:space="preserve"> </w:t>
      </w:r>
      <w:r w:rsidR="00A71635" w:rsidRPr="00A71635">
        <w:rPr>
          <w:lang w:eastAsia="x-none"/>
        </w:rPr>
        <w:t>approach</w:t>
      </w:r>
      <w:r w:rsidR="00A71635">
        <w:rPr>
          <w:rFonts w:hint="eastAsia"/>
          <w:lang w:eastAsia="x-none"/>
        </w:rPr>
        <w:t xml:space="preserve">, which </w:t>
      </w:r>
      <w:r w:rsidRPr="00331E0A">
        <w:rPr>
          <w:rFonts w:hint="eastAsia"/>
          <w:lang w:eastAsia="x-none"/>
        </w:rPr>
        <w:t xml:space="preserve">provides </w:t>
      </w:r>
      <w:r>
        <w:rPr>
          <w:rFonts w:hint="eastAsia"/>
          <w:lang w:eastAsia="x-none"/>
        </w:rPr>
        <w:t xml:space="preserve">the </w:t>
      </w:r>
      <w:r w:rsidRPr="00331E0A">
        <w:rPr>
          <w:lang w:eastAsia="x-none"/>
        </w:rPr>
        <w:t>comprehensive</w:t>
      </w:r>
      <w:r w:rsidRPr="00331E0A">
        <w:rPr>
          <w:rFonts w:hint="eastAsia"/>
          <w:lang w:eastAsia="x-none"/>
        </w:rPr>
        <w:t xml:space="preserve"> DL </w:t>
      </w:r>
      <w:r w:rsidRPr="00331E0A">
        <w:rPr>
          <w:lang w:eastAsia="x-none"/>
        </w:rPr>
        <w:t>channel</w:t>
      </w:r>
      <w:r w:rsidRPr="00331E0A">
        <w:rPr>
          <w:rFonts w:hint="eastAsia"/>
          <w:lang w:eastAsia="x-none"/>
        </w:rPr>
        <w:t xml:space="preserve"> </w:t>
      </w:r>
      <w:r w:rsidRPr="00331E0A">
        <w:rPr>
          <w:lang w:eastAsia="x-none"/>
        </w:rPr>
        <w:t>information</w:t>
      </w:r>
      <w:r w:rsidR="00A71635">
        <w:rPr>
          <w:rFonts w:hint="eastAsia"/>
          <w:lang w:eastAsia="x-none"/>
        </w:rPr>
        <w:t xml:space="preserve">, </w:t>
      </w:r>
      <w:r w:rsidR="00A71635">
        <w:rPr>
          <w:lang w:eastAsia="x-none"/>
        </w:rPr>
        <w:t>analogous</w:t>
      </w:r>
      <w:r w:rsidR="00A71635">
        <w:rPr>
          <w:rFonts w:hint="eastAsia"/>
          <w:lang w:eastAsia="x-none"/>
        </w:rPr>
        <w:t xml:space="preserve"> to SRS-based DL channel </w:t>
      </w:r>
      <w:r w:rsidR="00A71635">
        <w:rPr>
          <w:lang w:eastAsia="x-none"/>
        </w:rPr>
        <w:t>acquisition</w:t>
      </w:r>
      <w:r w:rsidR="00A71635">
        <w:rPr>
          <w:rFonts w:hint="eastAsia"/>
          <w:lang w:eastAsia="x-none"/>
        </w:rPr>
        <w:t xml:space="preserve">. </w:t>
      </w:r>
      <w:r w:rsidR="00A71635" w:rsidRPr="00A71635">
        <w:rPr>
          <w:lang w:eastAsia="x-none"/>
        </w:rPr>
        <w:t>With such a comprehensive knowledge of the</w:t>
      </w:r>
      <w:r w:rsidR="00A71635">
        <w:rPr>
          <w:rFonts w:hint="eastAsia"/>
          <w:lang w:eastAsia="x-none"/>
        </w:rPr>
        <w:t xml:space="preserve"> DL c</w:t>
      </w:r>
      <w:r w:rsidR="00A71635" w:rsidRPr="00A71635">
        <w:rPr>
          <w:lang w:eastAsia="x-none"/>
        </w:rPr>
        <w:t>hannels, it</w:t>
      </w:r>
      <w:r w:rsidR="00A71635">
        <w:rPr>
          <w:rFonts w:hint="eastAsia"/>
          <w:lang w:eastAsia="x-none"/>
        </w:rPr>
        <w:t xml:space="preserve"> </w:t>
      </w:r>
      <w:r w:rsidRPr="00331E0A">
        <w:rPr>
          <w:lang w:eastAsia="x-none"/>
        </w:rPr>
        <w:t xml:space="preserve">allows flexible network adaptation </w:t>
      </w:r>
      <w:r w:rsidRPr="00331E0A">
        <w:rPr>
          <w:rFonts w:hint="eastAsia"/>
          <w:lang w:eastAsia="x-none"/>
        </w:rPr>
        <w:t>on</w:t>
      </w:r>
      <w:r w:rsidRPr="00331E0A">
        <w:rPr>
          <w:lang w:eastAsia="x-none"/>
        </w:rPr>
        <w:t xml:space="preserve"> precoding schemes</w:t>
      </w:r>
      <w:r w:rsidRPr="00331E0A">
        <w:rPr>
          <w:rFonts w:hint="eastAsia"/>
          <w:lang w:eastAsia="x-none"/>
        </w:rPr>
        <w:t xml:space="preserve"> and multi-TRP/user </w:t>
      </w:r>
      <w:r w:rsidR="00A71635">
        <w:rPr>
          <w:lang w:eastAsia="x-none"/>
        </w:rPr>
        <w:t>transmission</w:t>
      </w:r>
      <w:r w:rsidR="00A71635">
        <w:rPr>
          <w:rFonts w:hint="eastAsia"/>
          <w:lang w:eastAsia="x-none"/>
        </w:rPr>
        <w:t xml:space="preserve"> with </w:t>
      </w:r>
      <w:r w:rsidR="00A71635">
        <w:t>interference-suppressed coherent transmissions</w:t>
      </w:r>
      <w:r w:rsidRPr="00331E0A">
        <w:rPr>
          <w:lang w:eastAsia="x-none"/>
        </w:rPr>
        <w:t xml:space="preserve">, without the need </w:t>
      </w:r>
      <w:r w:rsidRPr="00331E0A">
        <w:rPr>
          <w:rFonts w:hint="eastAsia"/>
          <w:lang w:eastAsia="x-none"/>
        </w:rPr>
        <w:t>of</w:t>
      </w:r>
      <w:r w:rsidRPr="00331E0A">
        <w:rPr>
          <w:lang w:eastAsia="x-none"/>
        </w:rPr>
        <w:t xml:space="preserve"> </w:t>
      </w:r>
      <w:r w:rsidRPr="00331E0A">
        <w:rPr>
          <w:rFonts w:hint="eastAsia"/>
          <w:lang w:eastAsia="x-none"/>
        </w:rPr>
        <w:t xml:space="preserve">UE precoder feedback based on a specific codebook and multi-TRP/user </w:t>
      </w:r>
      <w:r w:rsidR="00A71635" w:rsidRPr="00A71635">
        <w:rPr>
          <w:lang w:eastAsia="x-none"/>
        </w:rPr>
        <w:t>combination</w:t>
      </w:r>
      <w:r w:rsidR="00A71635" w:rsidRPr="00A71635">
        <w:rPr>
          <w:rFonts w:hint="eastAsia"/>
          <w:lang w:eastAsia="x-none"/>
        </w:rPr>
        <w:t xml:space="preserve"> </w:t>
      </w:r>
      <w:r w:rsidR="00A71635" w:rsidRPr="00A71635">
        <w:rPr>
          <w:lang w:eastAsia="x-none"/>
        </w:rPr>
        <w:t>hypothesis</w:t>
      </w:r>
      <w:r w:rsidRPr="00331E0A">
        <w:rPr>
          <w:lang w:eastAsia="x-none"/>
        </w:rPr>
        <w:t>. Conceptually,</w:t>
      </w:r>
      <w:r w:rsidRPr="00331E0A">
        <w:rPr>
          <w:rFonts w:hint="eastAsia"/>
          <w:lang w:eastAsia="x-none"/>
        </w:rPr>
        <w:t xml:space="preserve"> CSI-RS based </w:t>
      </w:r>
      <w:r w:rsidR="001678C4">
        <w:rPr>
          <w:rFonts w:hint="eastAsia"/>
          <w:lang w:eastAsia="x-none"/>
        </w:rPr>
        <w:t>E</w:t>
      </w:r>
      <w:r w:rsidRPr="00331E0A">
        <w:rPr>
          <w:rFonts w:hint="eastAsia"/>
          <w:lang w:eastAsia="x-none"/>
        </w:rPr>
        <w:t xml:space="preserve">CF is </w:t>
      </w:r>
      <w:r w:rsidRPr="00331E0A">
        <w:rPr>
          <w:lang w:eastAsia="x-none"/>
        </w:rPr>
        <w:t>a promising alternative</w:t>
      </w:r>
      <w:r w:rsidRPr="00331E0A">
        <w:rPr>
          <w:rFonts w:hint="eastAsia"/>
          <w:lang w:eastAsia="x-none"/>
        </w:rPr>
        <w:t xml:space="preserve"> </w:t>
      </w:r>
      <w:r>
        <w:rPr>
          <w:rFonts w:hint="eastAsia"/>
          <w:lang w:eastAsia="x-none"/>
        </w:rPr>
        <w:t>to</w:t>
      </w:r>
      <w:r w:rsidRPr="00331E0A">
        <w:rPr>
          <w:rFonts w:hint="eastAsia"/>
          <w:lang w:eastAsia="x-none"/>
        </w:rPr>
        <w:t xml:space="preserve"> SRS-based full channel </w:t>
      </w:r>
      <w:r w:rsidRPr="00331E0A">
        <w:rPr>
          <w:lang w:eastAsia="x-none"/>
        </w:rPr>
        <w:t xml:space="preserve">acquisition, </w:t>
      </w:r>
      <w:r>
        <w:rPr>
          <w:rFonts w:hint="eastAsia"/>
          <w:lang w:eastAsia="x-none"/>
        </w:rPr>
        <w:t>as it</w:t>
      </w:r>
      <w:r w:rsidRPr="00331E0A">
        <w:rPr>
          <w:rFonts w:hint="eastAsia"/>
          <w:lang w:eastAsia="x-none"/>
        </w:rPr>
        <w:t xml:space="preserve"> can </w:t>
      </w:r>
      <w:r>
        <w:rPr>
          <w:rFonts w:hint="eastAsia"/>
          <w:lang w:eastAsia="x-none"/>
        </w:rPr>
        <w:t>achieve</w:t>
      </w:r>
      <w:r w:rsidRPr="00331E0A">
        <w:rPr>
          <w:rFonts w:hint="eastAsia"/>
          <w:lang w:eastAsia="x-none"/>
        </w:rPr>
        <w:t xml:space="preserve"> the SRS-like functionality </w:t>
      </w:r>
      <w:r>
        <w:rPr>
          <w:rFonts w:hint="eastAsia"/>
          <w:lang w:eastAsia="x-none"/>
        </w:rPr>
        <w:t>while</w:t>
      </w:r>
      <w:r w:rsidRPr="00331E0A">
        <w:rPr>
          <w:rFonts w:hint="eastAsia"/>
          <w:lang w:eastAsia="x-none"/>
        </w:rPr>
        <w:t xml:space="preserve"> </w:t>
      </w:r>
      <w:r w:rsidRPr="00331E0A">
        <w:rPr>
          <w:lang w:eastAsia="x-none"/>
        </w:rPr>
        <w:t>offer</w:t>
      </w:r>
      <w:r>
        <w:rPr>
          <w:rFonts w:hint="eastAsia"/>
          <w:lang w:eastAsia="x-none"/>
        </w:rPr>
        <w:t>ing</w:t>
      </w:r>
      <w:r w:rsidRPr="00331E0A">
        <w:rPr>
          <w:lang w:eastAsia="x-none"/>
        </w:rPr>
        <w:t xml:space="preserve"> wider</w:t>
      </w:r>
      <w:r w:rsidRPr="00331E0A">
        <w:rPr>
          <w:rFonts w:hint="eastAsia"/>
          <w:lang w:eastAsia="x-none"/>
        </w:rPr>
        <w:t xml:space="preserve"> coverage and</w:t>
      </w:r>
      <w:r w:rsidRPr="00331E0A">
        <w:rPr>
          <w:lang w:eastAsia="x-none"/>
        </w:rPr>
        <w:t xml:space="preserve"> applicability</w:t>
      </w:r>
      <w:r w:rsidRPr="00331E0A">
        <w:rPr>
          <w:rFonts w:hint="eastAsia"/>
          <w:lang w:eastAsia="x-none"/>
        </w:rPr>
        <w:t xml:space="preserve"> for </w:t>
      </w:r>
      <w:r w:rsidRPr="00331E0A">
        <w:rPr>
          <w:lang w:eastAsia="x-none"/>
        </w:rPr>
        <w:t>both TDD and FDD bands</w:t>
      </w:r>
      <w:r w:rsidRPr="00331E0A">
        <w:rPr>
          <w:rFonts w:hint="eastAsia"/>
          <w:lang w:eastAsia="x-none"/>
        </w:rPr>
        <w:t>.</w:t>
      </w:r>
    </w:p>
    <w:p w14:paraId="2870B2AA" w14:textId="7BBFA5AF" w:rsidR="00611E44" w:rsidRDefault="00331E0A" w:rsidP="0020496C">
      <w:pPr>
        <w:spacing w:line="276" w:lineRule="auto"/>
        <w:jc w:val="both"/>
        <w:rPr>
          <w:rFonts w:eastAsiaTheme="minorEastAsia"/>
          <w:b/>
          <w:bCs/>
          <w:i/>
          <w:iCs/>
          <w:lang w:eastAsia="zh-TW"/>
        </w:rPr>
      </w:pPr>
      <w:r w:rsidRPr="007A78B3">
        <w:rPr>
          <w:b/>
          <w:bCs/>
          <w:i/>
          <w:iCs/>
        </w:rPr>
        <w:t>Observation</w:t>
      </w:r>
      <w:r w:rsidR="00685108">
        <w:rPr>
          <w:rFonts w:eastAsiaTheme="minorEastAsia" w:hint="eastAsia"/>
          <w:b/>
          <w:bCs/>
          <w:i/>
          <w:iCs/>
          <w:lang w:eastAsia="zh-TW"/>
        </w:rPr>
        <w:t xml:space="preserve"> 2.1.1.2</w:t>
      </w:r>
      <w:r w:rsidRPr="007A78B3">
        <w:rPr>
          <w:b/>
          <w:bCs/>
          <w:i/>
          <w:iCs/>
        </w:rPr>
        <w:t xml:space="preserve">: </w:t>
      </w:r>
      <w:bookmarkStart w:id="13" w:name="OLE_LINK123"/>
      <w:r w:rsidR="001678C4">
        <w:rPr>
          <w:rFonts w:eastAsiaTheme="minorEastAsia" w:hint="eastAsia"/>
          <w:b/>
          <w:bCs/>
          <w:i/>
          <w:iCs/>
          <w:lang w:eastAsia="zh-TW"/>
        </w:rPr>
        <w:t>Explicit</w:t>
      </w:r>
      <w:r w:rsidRPr="007A78B3">
        <w:rPr>
          <w:b/>
          <w:bCs/>
          <w:i/>
          <w:iCs/>
        </w:rPr>
        <w:t xml:space="preserve"> channel feedbac</w:t>
      </w:r>
      <w:r w:rsidRPr="007A78B3">
        <w:rPr>
          <w:rFonts w:eastAsiaTheme="minorEastAsia"/>
          <w:b/>
          <w:bCs/>
          <w:i/>
          <w:iCs/>
          <w:lang w:eastAsia="zh-TW"/>
        </w:rPr>
        <w:t>k</w:t>
      </w:r>
      <w:bookmarkEnd w:id="13"/>
      <w:r w:rsidRPr="007A78B3">
        <w:rPr>
          <w:rFonts w:eastAsiaTheme="minorEastAsia"/>
          <w:b/>
          <w:bCs/>
          <w:i/>
          <w:iCs/>
          <w:lang w:eastAsia="zh-TW"/>
        </w:rPr>
        <w:t xml:space="preserve"> can be </w:t>
      </w:r>
      <w:r w:rsidRPr="007A78B3">
        <w:rPr>
          <w:rFonts w:eastAsiaTheme="minorEastAsia" w:hint="eastAsia"/>
          <w:b/>
          <w:bCs/>
          <w:i/>
          <w:iCs/>
          <w:lang w:eastAsia="zh-TW"/>
        </w:rPr>
        <w:t xml:space="preserve">a unified DL CSI </w:t>
      </w:r>
      <w:r w:rsidRPr="007A78B3">
        <w:rPr>
          <w:rFonts w:eastAsiaTheme="minorEastAsia"/>
          <w:b/>
          <w:bCs/>
          <w:i/>
          <w:iCs/>
          <w:lang w:eastAsia="zh-TW"/>
        </w:rPr>
        <w:t>acquisition</w:t>
      </w:r>
      <w:r w:rsidRPr="007A78B3">
        <w:rPr>
          <w:rFonts w:eastAsiaTheme="minorEastAsia" w:hint="eastAsia"/>
          <w:b/>
          <w:bCs/>
          <w:i/>
          <w:iCs/>
          <w:lang w:eastAsia="zh-TW"/>
        </w:rPr>
        <w:t xml:space="preserve"> </w:t>
      </w:r>
      <w:r w:rsidRPr="007A78B3">
        <w:rPr>
          <w:rFonts w:eastAsiaTheme="minorEastAsia"/>
          <w:b/>
          <w:bCs/>
          <w:i/>
          <w:iCs/>
          <w:lang w:eastAsia="zh-TW"/>
        </w:rPr>
        <w:t>approach</w:t>
      </w:r>
      <w:r w:rsidRPr="007A78B3">
        <w:rPr>
          <w:rFonts w:eastAsiaTheme="minorEastAsia" w:hint="eastAsia"/>
          <w:b/>
          <w:bCs/>
          <w:i/>
          <w:iCs/>
          <w:lang w:eastAsia="zh-TW"/>
        </w:rPr>
        <w:t>, efficiently support</w:t>
      </w:r>
      <w:r w:rsidRPr="007A78B3">
        <w:rPr>
          <w:rFonts w:eastAsiaTheme="minorEastAsia"/>
          <w:b/>
          <w:bCs/>
          <w:i/>
          <w:iCs/>
          <w:lang w:eastAsia="zh-TW"/>
        </w:rPr>
        <w:t xml:space="preserve"> for </w:t>
      </w:r>
      <w:r w:rsidRPr="007A78B3">
        <w:rPr>
          <w:rFonts w:eastAsiaTheme="minorEastAsia" w:hint="eastAsia"/>
          <w:b/>
          <w:bCs/>
          <w:i/>
          <w:iCs/>
          <w:lang w:eastAsia="zh-TW"/>
        </w:rPr>
        <w:t xml:space="preserve">essential DL MIMO </w:t>
      </w:r>
      <w:r w:rsidRPr="007A78B3">
        <w:rPr>
          <w:rFonts w:eastAsiaTheme="minorEastAsia"/>
          <w:b/>
          <w:bCs/>
          <w:i/>
          <w:iCs/>
          <w:lang w:eastAsia="zh-TW"/>
        </w:rPr>
        <w:t>transmission</w:t>
      </w:r>
      <w:r w:rsidRPr="007A78B3">
        <w:rPr>
          <w:rFonts w:eastAsiaTheme="minorEastAsia" w:hint="eastAsia"/>
          <w:b/>
          <w:bCs/>
          <w:i/>
          <w:iCs/>
          <w:lang w:eastAsia="zh-TW"/>
        </w:rPr>
        <w:t xml:space="preserve"> schemes (i.e., SU/MU-MIMO, S-TRP/M-TRP CJT) and have the s</w:t>
      </w:r>
      <w:r w:rsidRPr="007A78B3">
        <w:rPr>
          <w:rFonts w:eastAsiaTheme="minorEastAsia"/>
          <w:b/>
          <w:bCs/>
          <w:i/>
          <w:iCs/>
          <w:lang w:eastAsia="zh-TW"/>
        </w:rPr>
        <w:t xml:space="preserve">calability </w:t>
      </w:r>
      <w:r w:rsidRPr="007A78B3">
        <w:rPr>
          <w:rFonts w:eastAsiaTheme="minorEastAsia" w:hint="eastAsia"/>
          <w:b/>
          <w:bCs/>
          <w:i/>
          <w:iCs/>
          <w:lang w:eastAsia="zh-TW"/>
        </w:rPr>
        <w:t xml:space="preserve">to enable more </w:t>
      </w:r>
      <w:r w:rsidRPr="007A78B3">
        <w:rPr>
          <w:rFonts w:eastAsiaTheme="minorEastAsia"/>
          <w:b/>
          <w:bCs/>
          <w:i/>
          <w:iCs/>
          <w:lang w:eastAsia="zh-TW"/>
        </w:rPr>
        <w:t>application</w:t>
      </w:r>
      <w:r w:rsidRPr="007A78B3">
        <w:rPr>
          <w:rFonts w:eastAsiaTheme="minorEastAsia" w:hint="eastAsia"/>
          <w:b/>
          <w:bCs/>
          <w:i/>
          <w:iCs/>
          <w:lang w:eastAsia="zh-TW"/>
        </w:rPr>
        <w:t xml:space="preserve"> (e.g., ISAC, AI-assisted CSI, near-field effect, spatial non-stationarity effect), w</w:t>
      </w:r>
      <w:r w:rsidRPr="007A78B3">
        <w:rPr>
          <w:rFonts w:eastAsiaTheme="minorEastAsia"/>
          <w:b/>
          <w:bCs/>
          <w:i/>
          <w:iCs/>
          <w:lang w:eastAsia="zh-TW"/>
        </w:rPr>
        <w:t>itho</w:t>
      </w:r>
      <w:r w:rsidRPr="007A78B3">
        <w:rPr>
          <w:rFonts w:eastAsiaTheme="minorEastAsia" w:hint="eastAsia"/>
          <w:b/>
          <w:bCs/>
          <w:i/>
          <w:iCs/>
          <w:lang w:eastAsia="zh-TW"/>
        </w:rPr>
        <w:t xml:space="preserve">ut large </w:t>
      </w:r>
      <w:r w:rsidR="00611E44">
        <w:rPr>
          <w:rFonts w:eastAsiaTheme="minorEastAsia" w:hint="eastAsia"/>
          <w:b/>
          <w:bCs/>
          <w:i/>
          <w:iCs/>
          <w:lang w:eastAsia="zh-TW"/>
        </w:rPr>
        <w:t xml:space="preserve">potential </w:t>
      </w:r>
      <w:r w:rsidRPr="007A78B3">
        <w:rPr>
          <w:rFonts w:eastAsiaTheme="minorEastAsia" w:hint="eastAsia"/>
          <w:b/>
          <w:bCs/>
          <w:i/>
          <w:iCs/>
          <w:lang w:eastAsia="zh-TW"/>
        </w:rPr>
        <w:t>design enhancement</w:t>
      </w:r>
      <w:r w:rsidR="00611E44">
        <w:rPr>
          <w:rFonts w:eastAsiaTheme="minorEastAsia" w:hint="eastAsia"/>
          <w:b/>
          <w:bCs/>
          <w:i/>
          <w:iCs/>
          <w:lang w:eastAsia="zh-TW"/>
        </w:rPr>
        <w:t xml:space="preserve"> in the future</w:t>
      </w:r>
      <w:r w:rsidRPr="007A78B3">
        <w:rPr>
          <w:rFonts w:eastAsiaTheme="minorEastAsia" w:hint="eastAsia"/>
          <w:b/>
          <w:bCs/>
          <w:i/>
          <w:iCs/>
          <w:lang w:eastAsia="zh-TW"/>
        </w:rPr>
        <w:t xml:space="preserve">. </w:t>
      </w:r>
    </w:p>
    <w:p w14:paraId="7016E42F" w14:textId="0B24CA41" w:rsidR="00D6095E" w:rsidRDefault="00BD4A2A" w:rsidP="0020496C">
      <w:pPr>
        <w:spacing w:before="240" w:after="120" w:line="276" w:lineRule="auto"/>
        <w:jc w:val="both"/>
        <w:rPr>
          <w:lang w:eastAsia="x-none"/>
        </w:rPr>
      </w:pPr>
      <w:r>
        <w:rPr>
          <w:rFonts w:hint="eastAsia"/>
          <w:lang w:eastAsia="x-none"/>
        </w:rPr>
        <w:t xml:space="preserve">A </w:t>
      </w:r>
      <w:r>
        <w:rPr>
          <w:lang w:eastAsia="x-none"/>
        </w:rPr>
        <w:t>received</w:t>
      </w:r>
      <w:r>
        <w:rPr>
          <w:rFonts w:hint="eastAsia"/>
          <w:lang w:eastAsia="x-none"/>
        </w:rPr>
        <w:t xml:space="preserve"> downlink multi-path channel at one receive </w:t>
      </w:r>
      <w:r w:rsidR="00D6095E">
        <w:rPr>
          <w:rFonts w:hint="eastAsia"/>
          <w:lang w:eastAsia="x-none"/>
        </w:rPr>
        <w:t xml:space="preserve">(Rx) </w:t>
      </w:r>
      <w:r>
        <w:rPr>
          <w:rFonts w:hint="eastAsia"/>
          <w:lang w:eastAsia="x-none"/>
        </w:rPr>
        <w:t xml:space="preserve">antenna can be </w:t>
      </w:r>
      <w:r w:rsidRPr="00BD4A2A">
        <w:rPr>
          <w:lang w:eastAsia="x-none"/>
        </w:rPr>
        <w:t>characterized</w:t>
      </w:r>
      <w:r w:rsidRPr="00BD4A2A">
        <w:rPr>
          <w:rFonts w:hint="eastAsia"/>
          <w:lang w:eastAsia="x-none"/>
        </w:rPr>
        <w:t xml:space="preserve"> </w:t>
      </w:r>
      <w:r>
        <w:rPr>
          <w:rFonts w:hint="eastAsia"/>
          <w:lang w:eastAsia="x-none"/>
        </w:rPr>
        <w:t>as the linear combination of spatial-domain (SD)</w:t>
      </w:r>
      <w:r>
        <w:rPr>
          <w:rFonts w:asciiTheme="minorEastAsia" w:eastAsiaTheme="minorEastAsia" w:hAnsiTheme="minorEastAsia" w:hint="eastAsia"/>
          <w:lang w:eastAsia="zh-TW"/>
        </w:rPr>
        <w:t xml:space="preserve"> </w:t>
      </w:r>
      <w:r>
        <w:rPr>
          <w:rFonts w:hint="eastAsia"/>
          <w:lang w:eastAsia="x-none"/>
        </w:rPr>
        <w:t>and frequency-domain (FD) basis</w:t>
      </w:r>
      <w:r w:rsidR="00D6095E" w:rsidRPr="00D6095E">
        <w:rPr>
          <w:rFonts w:hint="eastAsia"/>
          <w:lang w:eastAsia="x-none"/>
        </w:rPr>
        <w:t xml:space="preserve"> vector(s)</w:t>
      </w:r>
      <w:r w:rsidR="00D6095E">
        <w:rPr>
          <w:rFonts w:hint="eastAsia"/>
          <w:lang w:eastAsia="x-none"/>
        </w:rPr>
        <w:t xml:space="preserve">. </w:t>
      </w:r>
      <w:r w:rsidR="00D6095E" w:rsidRPr="00D6095E">
        <w:rPr>
          <w:lang w:eastAsia="x-none"/>
        </w:rPr>
        <w:t>Specifically</w:t>
      </w:r>
      <w:r w:rsidR="00D6095E">
        <w:rPr>
          <w:rFonts w:hint="eastAsia"/>
          <w:lang w:eastAsia="x-none"/>
        </w:rPr>
        <w:t xml:space="preserve">, </w:t>
      </w:r>
      <w:r w:rsidRPr="00BD4A2A">
        <w:rPr>
          <w:rFonts w:hint="eastAsia"/>
          <w:lang w:eastAsia="x-none"/>
        </w:rPr>
        <w:t xml:space="preserve">each </w:t>
      </w:r>
      <w:r w:rsidRPr="00BD4A2A">
        <w:rPr>
          <w:lang w:eastAsia="x-none"/>
        </w:rPr>
        <w:t xml:space="preserve">SD basis </w:t>
      </w:r>
      <w:r w:rsidR="00D6095E">
        <w:rPr>
          <w:rFonts w:hint="eastAsia"/>
          <w:lang w:eastAsia="x-none"/>
        </w:rPr>
        <w:t xml:space="preserve">vector </w:t>
      </w:r>
      <w:r w:rsidRPr="00BD4A2A">
        <w:rPr>
          <w:lang w:eastAsia="x-none"/>
        </w:rPr>
        <w:t>represents</w:t>
      </w:r>
      <w:r w:rsidRPr="00BD4A2A">
        <w:rPr>
          <w:rFonts w:hint="eastAsia"/>
          <w:lang w:eastAsia="x-none"/>
        </w:rPr>
        <w:t xml:space="preserve"> </w:t>
      </w:r>
      <w:r>
        <w:rPr>
          <w:rFonts w:hint="eastAsia"/>
          <w:lang w:eastAsia="x-none"/>
        </w:rPr>
        <w:t>a</w:t>
      </w:r>
      <w:r w:rsidRPr="00BD4A2A">
        <w:rPr>
          <w:rFonts w:hint="eastAsia"/>
          <w:lang w:eastAsia="x-none"/>
        </w:rPr>
        <w:t xml:space="preserve"> </w:t>
      </w:r>
      <w:r w:rsidRPr="00BD4A2A">
        <w:rPr>
          <w:lang w:eastAsia="x-none"/>
        </w:rPr>
        <w:t xml:space="preserve">grided </w:t>
      </w:r>
      <w:r w:rsidRPr="00BD4A2A">
        <w:rPr>
          <w:rFonts w:hint="eastAsia"/>
          <w:lang w:eastAsia="x-none"/>
        </w:rPr>
        <w:t>angle</w:t>
      </w:r>
      <w:r w:rsidRPr="00BD4A2A">
        <w:rPr>
          <w:lang w:eastAsia="x-none"/>
        </w:rPr>
        <w:t xml:space="preserve"> </w:t>
      </w:r>
      <w:r w:rsidRPr="00BD4A2A">
        <w:rPr>
          <w:rFonts w:hint="eastAsia"/>
          <w:lang w:eastAsia="x-none"/>
        </w:rPr>
        <w:t xml:space="preserve">of departure </w:t>
      </w:r>
      <w:r w:rsidRPr="00BD4A2A">
        <w:rPr>
          <w:lang w:eastAsia="x-none"/>
        </w:rPr>
        <w:t>of multi</w:t>
      </w:r>
      <w:r w:rsidRPr="00BD4A2A">
        <w:rPr>
          <w:rFonts w:hint="eastAsia"/>
          <w:lang w:eastAsia="x-none"/>
        </w:rPr>
        <w:t>-</w:t>
      </w:r>
      <w:r w:rsidRPr="00BD4A2A">
        <w:rPr>
          <w:lang w:eastAsia="x-none"/>
        </w:rPr>
        <w:t xml:space="preserve">path(s) and </w:t>
      </w:r>
      <w:r>
        <w:rPr>
          <w:rFonts w:hint="eastAsia"/>
          <w:lang w:eastAsia="x-none"/>
        </w:rPr>
        <w:t xml:space="preserve">each </w:t>
      </w:r>
      <w:r w:rsidRPr="00BD4A2A">
        <w:rPr>
          <w:lang w:eastAsia="x-none"/>
        </w:rPr>
        <w:t xml:space="preserve">FD basis </w:t>
      </w:r>
      <w:r w:rsidR="00D6095E" w:rsidRPr="00D6095E">
        <w:rPr>
          <w:lang w:eastAsia="x-none"/>
        </w:rPr>
        <w:t xml:space="preserve">vector </w:t>
      </w:r>
      <w:r w:rsidRPr="00BD4A2A">
        <w:rPr>
          <w:lang w:eastAsia="x-none"/>
        </w:rPr>
        <w:t xml:space="preserve">represents </w:t>
      </w:r>
      <w:r>
        <w:rPr>
          <w:rFonts w:hint="eastAsia"/>
          <w:lang w:eastAsia="x-none"/>
        </w:rPr>
        <w:t>a</w:t>
      </w:r>
      <w:r w:rsidRPr="00BD4A2A">
        <w:rPr>
          <w:rFonts w:hint="eastAsia"/>
          <w:lang w:eastAsia="x-none"/>
        </w:rPr>
        <w:t xml:space="preserve"> </w:t>
      </w:r>
      <w:r w:rsidRPr="00BD4A2A">
        <w:rPr>
          <w:lang w:eastAsia="x-none"/>
        </w:rPr>
        <w:t>grided delay of multi-pat</w:t>
      </w:r>
      <w:r w:rsidRPr="00BD4A2A">
        <w:rPr>
          <w:lang w:val="en-US" w:eastAsia="x-none"/>
        </w:rPr>
        <w:t>h(s)</w:t>
      </w:r>
      <w:r>
        <w:rPr>
          <w:rFonts w:hint="eastAsia"/>
          <w:lang w:val="en-US" w:eastAsia="x-none"/>
        </w:rPr>
        <w:t xml:space="preserve">. </w:t>
      </w:r>
      <w:r>
        <w:rPr>
          <w:rFonts w:hint="eastAsia"/>
          <w:lang w:eastAsia="x-none"/>
        </w:rPr>
        <w:t xml:space="preserve">That is, the codebook </w:t>
      </w:r>
      <w:r w:rsidR="00D6095E">
        <w:rPr>
          <w:lang w:eastAsia="x-none"/>
        </w:rPr>
        <w:t>structure</w:t>
      </w:r>
      <w:r>
        <w:rPr>
          <w:rFonts w:hint="eastAsia"/>
          <w:lang w:eastAsia="x-none"/>
        </w:rPr>
        <w:t xml:space="preserve"> of </w:t>
      </w:r>
      <w:r w:rsidR="001678C4">
        <w:rPr>
          <w:rFonts w:hint="eastAsia"/>
          <w:lang w:eastAsia="x-none"/>
        </w:rPr>
        <w:t>explicit</w:t>
      </w:r>
      <w:r>
        <w:rPr>
          <w:rFonts w:hint="eastAsia"/>
          <w:lang w:eastAsia="x-none"/>
        </w:rPr>
        <w:t xml:space="preserve"> channel feedback can </w:t>
      </w:r>
      <w:r>
        <w:rPr>
          <w:lang w:eastAsia="x-none"/>
        </w:rPr>
        <w:t>reutilize</w:t>
      </w:r>
      <w:r>
        <w:rPr>
          <w:rFonts w:hint="eastAsia"/>
          <w:lang w:eastAsia="x-none"/>
        </w:rPr>
        <w:t xml:space="preserve"> the 5G NR </w:t>
      </w:r>
      <w:r>
        <w:rPr>
          <w:lang w:eastAsia="x-none"/>
        </w:rPr>
        <w:t>enhanced</w:t>
      </w:r>
      <w:r>
        <w:rPr>
          <w:rFonts w:hint="eastAsia"/>
          <w:lang w:eastAsia="x-none"/>
        </w:rPr>
        <w:t xml:space="preserve"> Type-II codebook with spatial/frequency-domain compression. </w:t>
      </w:r>
      <w:r w:rsidR="00D6095E">
        <w:rPr>
          <w:rFonts w:hint="eastAsia"/>
          <w:lang w:eastAsia="x-none"/>
        </w:rPr>
        <w:t xml:space="preserve">Meanwhile, </w:t>
      </w:r>
      <w:r w:rsidR="00D6095E" w:rsidRPr="00D6095E">
        <w:rPr>
          <w:lang w:eastAsia="x-none"/>
        </w:rPr>
        <w:t>Rx-side compression</w:t>
      </w:r>
      <w:r w:rsidR="00D6095E" w:rsidRPr="00D6095E">
        <w:rPr>
          <w:rFonts w:hint="eastAsia"/>
          <w:lang w:eastAsia="x-none"/>
        </w:rPr>
        <w:t xml:space="preserve"> </w:t>
      </w:r>
      <w:r w:rsidR="00D6095E">
        <w:rPr>
          <w:rFonts w:hint="eastAsia"/>
          <w:lang w:eastAsia="x-none"/>
        </w:rPr>
        <w:t xml:space="preserve">can be considered for further feedback overhead reduction. </w:t>
      </w:r>
    </w:p>
    <w:p w14:paraId="1D67E67F" w14:textId="66362A24" w:rsidR="006C2010" w:rsidRPr="00D6095E" w:rsidRDefault="006C2010" w:rsidP="0020496C">
      <w:pPr>
        <w:spacing w:before="240" w:after="120" w:line="276" w:lineRule="auto"/>
        <w:jc w:val="center"/>
        <w:rPr>
          <w:rFonts w:asciiTheme="minorEastAsia" w:eastAsiaTheme="minorEastAsia" w:hAnsiTheme="minorEastAsia"/>
          <w:lang w:eastAsia="zh-TW"/>
        </w:rPr>
      </w:pPr>
      <w:r>
        <w:rPr>
          <w:rFonts w:asciiTheme="minorEastAsia" w:eastAsiaTheme="minorEastAsia" w:hAnsiTheme="minorEastAsia"/>
          <w:noProof/>
          <w:lang w:eastAsia="zh-TW"/>
        </w:rPr>
        <w:drawing>
          <wp:inline distT="0" distB="0" distL="0" distR="0" wp14:anchorId="5FD3C569" wp14:editId="392AE847">
            <wp:extent cx="5373848" cy="1145181"/>
            <wp:effectExtent l="0" t="0" r="0" b="0"/>
            <wp:docPr id="27215354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3505" cy="1149370"/>
                    </a:xfrm>
                    <a:prstGeom prst="rect">
                      <a:avLst/>
                    </a:prstGeom>
                    <a:noFill/>
                  </pic:spPr>
                </pic:pic>
              </a:graphicData>
            </a:graphic>
          </wp:inline>
        </w:drawing>
      </w:r>
    </w:p>
    <w:p w14:paraId="0F128A25" w14:textId="5EF8DBE4" w:rsidR="006C2010" w:rsidRPr="00225B2C" w:rsidRDefault="006C2010" w:rsidP="0020496C">
      <w:pPr>
        <w:spacing w:line="276" w:lineRule="auto"/>
        <w:jc w:val="center"/>
        <w:rPr>
          <w:rStyle w:val="ab"/>
        </w:rPr>
      </w:pPr>
      <w:r w:rsidRPr="003779F2">
        <w:rPr>
          <w:rStyle w:val="ab"/>
        </w:rPr>
        <w:lastRenderedPageBreak/>
        <w:t>Figure</w:t>
      </w:r>
      <w:r w:rsidR="003779F2" w:rsidRPr="003779F2">
        <w:rPr>
          <w:rStyle w:val="ab"/>
          <w:rFonts w:hint="eastAsia"/>
        </w:rPr>
        <w:t>-2.1.1.1</w:t>
      </w:r>
      <w:r w:rsidRPr="00225B2C">
        <w:rPr>
          <w:rStyle w:val="ab"/>
        </w:rPr>
        <w:t xml:space="preserve">. </w:t>
      </w:r>
      <w:r w:rsidR="00DF6C12" w:rsidRPr="00225B2C">
        <w:rPr>
          <w:rStyle w:val="ab"/>
          <w:rFonts w:hint="eastAsia"/>
        </w:rPr>
        <w:t>P</w:t>
      </w:r>
      <w:r w:rsidR="001678C4" w:rsidRPr="00225B2C">
        <w:rPr>
          <w:rStyle w:val="ab"/>
        </w:rPr>
        <w:t>rocessing</w:t>
      </w:r>
      <w:r w:rsidR="001678C4" w:rsidRPr="00225B2C">
        <w:rPr>
          <w:rStyle w:val="ab"/>
          <w:rFonts w:hint="eastAsia"/>
        </w:rPr>
        <w:t xml:space="preserve"> flow for </w:t>
      </w:r>
      <w:r w:rsidR="001678C4" w:rsidRPr="00225B2C">
        <w:rPr>
          <w:rStyle w:val="ab"/>
        </w:rPr>
        <w:t>explicit</w:t>
      </w:r>
      <w:r w:rsidR="001678C4" w:rsidRPr="00225B2C">
        <w:rPr>
          <w:rStyle w:val="ab"/>
          <w:rFonts w:hint="eastAsia"/>
        </w:rPr>
        <w:t xml:space="preserve"> channel feedback with/without Rx-side </w:t>
      </w:r>
      <w:r w:rsidR="001678C4" w:rsidRPr="00225B2C">
        <w:rPr>
          <w:rStyle w:val="ab"/>
        </w:rPr>
        <w:t>compression</w:t>
      </w:r>
      <w:r w:rsidR="001678C4" w:rsidRPr="00225B2C">
        <w:rPr>
          <w:rStyle w:val="ab"/>
          <w:rFonts w:hint="eastAsia"/>
        </w:rPr>
        <w:t xml:space="preserve"> </w:t>
      </w:r>
    </w:p>
    <w:p w14:paraId="323600D3" w14:textId="032D2A7A" w:rsidR="00D826A6" w:rsidRDefault="005C6D7D" w:rsidP="0020496C">
      <w:pPr>
        <w:spacing w:before="240" w:after="120" w:line="276" w:lineRule="auto"/>
        <w:jc w:val="both"/>
        <w:rPr>
          <w:lang w:eastAsia="x-none"/>
        </w:rPr>
      </w:pPr>
      <w:r w:rsidRPr="005C6D7D">
        <w:rPr>
          <w:lang w:eastAsia="x-none"/>
        </w:rPr>
        <w:t>Our preliminary</w:t>
      </w:r>
      <w:r>
        <w:rPr>
          <w:rFonts w:hint="eastAsia"/>
          <w:lang w:eastAsia="x-none"/>
        </w:rPr>
        <w:t xml:space="preserve"> SLS</w:t>
      </w:r>
      <w:r w:rsidRPr="005C6D7D">
        <w:rPr>
          <w:lang w:eastAsia="x-none"/>
        </w:rPr>
        <w:t xml:space="preserve"> results, presented in </w:t>
      </w:r>
      <w:r w:rsidR="003779F2" w:rsidRPr="003779F2">
        <w:rPr>
          <w:lang w:eastAsia="x-none"/>
        </w:rPr>
        <w:t>Figure-2.1.1.2</w:t>
      </w:r>
      <w:r w:rsidRPr="005C6D7D">
        <w:rPr>
          <w:lang w:eastAsia="x-none"/>
        </w:rPr>
        <w:t>, demonstrate that explicit channel feedback significantly outperforms 5G NR precoder feedback in both SU-MIMO and MU-MIMO scenarios. Specifically, compared to enhanced Type-II (eType-II) based precoder feedback, explicit channel feedback exhibits superior compression efficiency due to inherent frequency-domain channel continuity. This enables explicit channel feedback</w:t>
      </w:r>
      <w:r w:rsidR="00AC29F3">
        <w:rPr>
          <w:rFonts w:hint="eastAsia"/>
          <w:lang w:eastAsia="x-none"/>
        </w:rPr>
        <w:t xml:space="preserve"> </w:t>
      </w:r>
      <w:r w:rsidRPr="005C6D7D">
        <w:rPr>
          <w:lang w:eastAsia="x-none"/>
        </w:rPr>
        <w:t>achieve</w:t>
      </w:r>
      <w:r w:rsidR="00AC29F3">
        <w:rPr>
          <w:rFonts w:hint="eastAsia"/>
          <w:lang w:eastAsia="x-none"/>
        </w:rPr>
        <w:t>s</w:t>
      </w:r>
      <w:r>
        <w:rPr>
          <w:rFonts w:hint="eastAsia"/>
          <w:lang w:eastAsia="x-none"/>
        </w:rPr>
        <w:t xml:space="preserve"> the</w:t>
      </w:r>
      <w:r w:rsidR="00AC29F3">
        <w:rPr>
          <w:rFonts w:hint="eastAsia"/>
          <w:lang w:eastAsia="x-none"/>
        </w:rPr>
        <w:t xml:space="preserve"> better </w:t>
      </w:r>
      <w:r w:rsidRPr="005C6D7D">
        <w:rPr>
          <w:lang w:eastAsia="x-none"/>
        </w:rPr>
        <w:t xml:space="preserve">performance </w:t>
      </w:r>
      <w:r w:rsidR="00AC29F3">
        <w:rPr>
          <w:rFonts w:hint="eastAsia"/>
          <w:lang w:eastAsia="x-none"/>
        </w:rPr>
        <w:t>than</w:t>
      </w:r>
      <w:r w:rsidRPr="005C6D7D">
        <w:rPr>
          <w:lang w:eastAsia="x-none"/>
        </w:rPr>
        <w:t xml:space="preserve"> NR eType-II based precoder feedback</w:t>
      </w:r>
      <w:r w:rsidR="00A26119" w:rsidRPr="00A26119">
        <w:rPr>
          <w:rFonts w:hint="eastAsia"/>
          <w:lang w:eastAsia="x-none"/>
        </w:rPr>
        <w:t xml:space="preserve"> for </w:t>
      </w:r>
      <w:r w:rsidR="00AC29F3">
        <w:rPr>
          <w:rFonts w:hint="eastAsia"/>
          <w:lang w:eastAsia="x-none"/>
        </w:rPr>
        <w:t xml:space="preserve">the same level of </w:t>
      </w:r>
      <w:r w:rsidRPr="005C6D7D">
        <w:rPr>
          <w:lang w:eastAsia="x-none"/>
        </w:rPr>
        <w:t>feedback overhead</w:t>
      </w:r>
      <w:r w:rsidR="00AC29F3">
        <w:rPr>
          <w:rFonts w:hint="eastAsia"/>
          <w:lang w:eastAsia="x-none"/>
        </w:rPr>
        <w:t xml:space="preserve">. </w:t>
      </w:r>
      <w:r w:rsidR="00A26119">
        <w:rPr>
          <w:lang w:eastAsia="x-none"/>
        </w:rPr>
        <w:t>Furthermore</w:t>
      </w:r>
      <w:r w:rsidRPr="005C6D7D">
        <w:rPr>
          <w:lang w:eastAsia="x-none"/>
        </w:rPr>
        <w:t xml:space="preserve">, </w:t>
      </w:r>
      <w:r w:rsidR="00D826A6">
        <w:rPr>
          <w:rFonts w:hint="eastAsia"/>
          <w:lang w:eastAsia="x-none"/>
        </w:rPr>
        <w:t xml:space="preserve">we expect the feedback overhead of ECF can be </w:t>
      </w:r>
      <w:r w:rsidR="00D826A6">
        <w:rPr>
          <w:lang w:eastAsia="x-none"/>
        </w:rPr>
        <w:t>further</w:t>
      </w:r>
      <w:r w:rsidR="00D826A6">
        <w:rPr>
          <w:rFonts w:hint="eastAsia"/>
          <w:lang w:eastAsia="x-none"/>
        </w:rPr>
        <w:t xml:space="preserve"> optimized if considering Rx-side compression. </w:t>
      </w:r>
    </w:p>
    <w:p w14:paraId="01E04364" w14:textId="00D4327F" w:rsidR="00D826A6" w:rsidRDefault="00D826A6" w:rsidP="0020496C">
      <w:pPr>
        <w:spacing w:before="240" w:after="120" w:line="276" w:lineRule="auto"/>
        <w:jc w:val="center"/>
        <w:rPr>
          <w:lang w:eastAsia="x-none"/>
        </w:rPr>
      </w:pPr>
      <w:r>
        <w:rPr>
          <w:b/>
          <w:bCs/>
          <w:i/>
          <w:iCs/>
          <w:noProof/>
        </w:rPr>
        <w:drawing>
          <wp:inline distT="0" distB="0" distL="0" distR="0" wp14:anchorId="67A1E443" wp14:editId="520EEA10">
            <wp:extent cx="5644966" cy="2571744"/>
            <wp:effectExtent l="0" t="0" r="0" b="635"/>
            <wp:docPr id="162486512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1163" cy="2583679"/>
                    </a:xfrm>
                    <a:prstGeom prst="rect">
                      <a:avLst/>
                    </a:prstGeom>
                    <a:noFill/>
                  </pic:spPr>
                </pic:pic>
              </a:graphicData>
            </a:graphic>
          </wp:inline>
        </w:drawing>
      </w:r>
    </w:p>
    <w:p w14:paraId="4475B976" w14:textId="0370E426" w:rsidR="0046588E" w:rsidRPr="006E705A" w:rsidRDefault="003779F2" w:rsidP="0046588E">
      <w:pPr>
        <w:spacing w:before="240" w:after="120" w:line="276" w:lineRule="auto"/>
        <w:jc w:val="center"/>
        <w:rPr>
          <w:rStyle w:val="ab"/>
        </w:rPr>
      </w:pPr>
      <w:r w:rsidRPr="003779F2">
        <w:rPr>
          <w:rStyle w:val="ab"/>
          <w:lang w:eastAsia="x-none"/>
        </w:rPr>
        <w:t>Figure-2.1.1.</w:t>
      </w:r>
      <w:r w:rsidRPr="003779F2">
        <w:rPr>
          <w:rStyle w:val="ab"/>
          <w:rFonts w:hint="eastAsia"/>
        </w:rPr>
        <w:t>2</w:t>
      </w:r>
      <w:r w:rsidR="0046588E" w:rsidRPr="0046588E">
        <w:rPr>
          <w:rStyle w:val="ab"/>
          <w:lang w:eastAsia="x-none"/>
        </w:rPr>
        <w:t xml:space="preserve"> </w:t>
      </w:r>
      <w:r w:rsidR="006E705A" w:rsidRPr="006E705A">
        <w:rPr>
          <w:rStyle w:val="ab"/>
          <w:lang w:eastAsia="x-none"/>
        </w:rPr>
        <w:t>Average UPT performance</w:t>
      </w:r>
      <w:r w:rsidR="006E705A" w:rsidRPr="006E705A">
        <w:rPr>
          <w:rStyle w:val="ab"/>
          <w:rFonts w:hint="eastAsia"/>
        </w:rPr>
        <w:t xml:space="preserve"> of NR Type-I Scheme A precoder, NR Type-I Scheme B</w:t>
      </w:r>
      <w:r w:rsidR="006E705A" w:rsidRPr="006E705A">
        <w:rPr>
          <w:rStyle w:val="ab"/>
        </w:rPr>
        <w:t xml:space="preserve"> </w:t>
      </w:r>
      <w:r w:rsidR="006E705A" w:rsidRPr="006E705A">
        <w:rPr>
          <w:rStyle w:val="ab"/>
          <w:lang w:eastAsia="x-none"/>
        </w:rPr>
        <w:t>precoder</w:t>
      </w:r>
      <w:r w:rsidR="006E705A" w:rsidRPr="006E705A">
        <w:rPr>
          <w:rStyle w:val="ab"/>
          <w:rFonts w:hint="eastAsia"/>
        </w:rPr>
        <w:t xml:space="preserve">, NR eType-II </w:t>
      </w:r>
      <w:r w:rsidR="006E705A" w:rsidRPr="006E705A">
        <w:rPr>
          <w:rStyle w:val="ab"/>
          <w:lang w:eastAsia="x-none"/>
        </w:rPr>
        <w:t>precoder</w:t>
      </w:r>
      <w:r w:rsidR="006E705A" w:rsidRPr="006E705A">
        <w:rPr>
          <w:rStyle w:val="ab"/>
          <w:rFonts w:hint="eastAsia"/>
        </w:rPr>
        <w:t xml:space="preserve"> vs. </w:t>
      </w:r>
      <w:r w:rsidR="006E705A" w:rsidRPr="006E705A">
        <w:rPr>
          <w:rStyle w:val="ab"/>
        </w:rPr>
        <w:t>explicit</w:t>
      </w:r>
      <w:r w:rsidR="006E705A" w:rsidRPr="006E705A">
        <w:rPr>
          <w:rStyle w:val="ab"/>
          <w:rFonts w:hint="eastAsia"/>
        </w:rPr>
        <w:t xml:space="preserve"> channel feedback</w:t>
      </w:r>
    </w:p>
    <w:p w14:paraId="30626E9B" w14:textId="29779C16" w:rsidR="002C6DBD" w:rsidRPr="002C6DBD" w:rsidRDefault="002C6DBD" w:rsidP="0020496C">
      <w:pPr>
        <w:spacing w:before="240" w:after="120" w:line="276" w:lineRule="auto"/>
        <w:jc w:val="both"/>
        <w:rPr>
          <w:b/>
          <w:bCs/>
          <w:i/>
          <w:iCs/>
          <w:lang w:eastAsia="x-none"/>
        </w:rPr>
      </w:pPr>
      <w:r w:rsidRPr="002C6DBD">
        <w:rPr>
          <w:b/>
          <w:bCs/>
          <w:i/>
          <w:iCs/>
          <w:lang w:eastAsia="x-none"/>
        </w:rPr>
        <w:t xml:space="preserve">Observation </w:t>
      </w:r>
      <w:r w:rsidR="00023B23">
        <w:rPr>
          <w:rFonts w:hint="eastAsia"/>
          <w:b/>
          <w:bCs/>
          <w:i/>
          <w:iCs/>
          <w:lang w:eastAsia="x-none"/>
        </w:rPr>
        <w:t>2.1.1.</w:t>
      </w:r>
      <w:r w:rsidR="00C940AB">
        <w:rPr>
          <w:rFonts w:hint="eastAsia"/>
          <w:b/>
          <w:bCs/>
          <w:i/>
          <w:iCs/>
          <w:lang w:eastAsia="x-none"/>
        </w:rPr>
        <w:t>3</w:t>
      </w:r>
      <w:r w:rsidRPr="002C6DBD">
        <w:rPr>
          <w:b/>
          <w:bCs/>
          <w:i/>
          <w:iCs/>
          <w:lang w:eastAsia="x-none"/>
        </w:rPr>
        <w:t>: Compared to NR eType-II codebook based SVD precoder feedback, explicit channel feedback offers lower UE implementation complexity and achieves better performance for the same level of feedback overhead.</w:t>
      </w:r>
    </w:p>
    <w:p w14:paraId="3EFCA4AA" w14:textId="4211AAA8" w:rsidR="00D826A6" w:rsidRPr="00D826A6" w:rsidRDefault="00D826A6" w:rsidP="0020496C">
      <w:pPr>
        <w:spacing w:before="240" w:after="120" w:line="276" w:lineRule="auto"/>
        <w:jc w:val="both"/>
        <w:rPr>
          <w:b/>
          <w:bCs/>
          <w:i/>
          <w:iCs/>
          <w:lang w:eastAsia="x-none"/>
        </w:rPr>
      </w:pPr>
      <w:r w:rsidRPr="00D826A6">
        <w:rPr>
          <w:b/>
          <w:bCs/>
          <w:i/>
          <w:iCs/>
          <w:lang w:eastAsia="x-none"/>
        </w:rPr>
        <w:t xml:space="preserve">Proposal </w:t>
      </w:r>
      <w:r w:rsidR="00023B23">
        <w:rPr>
          <w:rFonts w:hint="eastAsia"/>
          <w:b/>
          <w:bCs/>
          <w:i/>
          <w:iCs/>
          <w:lang w:eastAsia="x-none"/>
        </w:rPr>
        <w:t>2.1.1.1</w:t>
      </w:r>
      <w:r w:rsidRPr="00D826A6">
        <w:rPr>
          <w:b/>
          <w:bCs/>
          <w:i/>
          <w:iCs/>
          <w:lang w:eastAsia="x-none"/>
        </w:rPr>
        <w:t>: For CSI-RS based full CSI acquisition, study explicit channel feedback as a unified CSI approach which strive to support a wide range of MIMO schemes (i.e., SU/MU-MMO, S-TRP/M-TRP operation).</w:t>
      </w:r>
    </w:p>
    <w:p w14:paraId="4202CC0B" w14:textId="498BDF69" w:rsidR="005C6D7D" w:rsidRDefault="008347F7" w:rsidP="0020496C">
      <w:pPr>
        <w:spacing w:before="240" w:after="120" w:line="276" w:lineRule="auto"/>
        <w:jc w:val="both"/>
        <w:rPr>
          <w:lang w:eastAsia="x-none"/>
        </w:rPr>
      </w:pPr>
      <w:r>
        <w:rPr>
          <w:rFonts w:hint="eastAsia"/>
          <w:lang w:eastAsia="x-none"/>
        </w:rPr>
        <w:t>Besides</w:t>
      </w:r>
      <w:r w:rsidR="00D826A6">
        <w:rPr>
          <w:rFonts w:hint="eastAsia"/>
          <w:lang w:eastAsia="x-none"/>
        </w:rPr>
        <w:t xml:space="preserve">, </w:t>
      </w:r>
      <w:r w:rsidR="005C6D7D" w:rsidRPr="005C6D7D">
        <w:rPr>
          <w:lang w:eastAsia="x-none"/>
        </w:rPr>
        <w:t xml:space="preserve">we observe that NR Type-I based precoder feedback offers </w:t>
      </w:r>
      <w:r w:rsidR="005C6D7D">
        <w:rPr>
          <w:rFonts w:hint="eastAsia"/>
          <w:lang w:eastAsia="x-none"/>
        </w:rPr>
        <w:t>strong</w:t>
      </w:r>
      <w:r w:rsidR="005C6D7D" w:rsidRPr="005C6D7D">
        <w:rPr>
          <w:lang w:eastAsia="x-none"/>
        </w:rPr>
        <w:t xml:space="preserve"> advantages in SU-MIMO scenarios, achieving performance similar to eType-II based precoder feedback but with lower overhead and </w:t>
      </w:r>
      <w:r w:rsidR="005C6D7D">
        <w:rPr>
          <w:lang w:eastAsia="x-none"/>
        </w:rPr>
        <w:t>friendly</w:t>
      </w:r>
      <w:r w:rsidR="005C6D7D" w:rsidRPr="005C6D7D">
        <w:rPr>
          <w:lang w:eastAsia="x-none"/>
        </w:rPr>
        <w:t xml:space="preserve"> UE implementation. </w:t>
      </w:r>
      <w:r w:rsidR="005C6D7D" w:rsidRPr="005C6D7D">
        <w:rPr>
          <w:rFonts w:hint="eastAsia"/>
          <w:lang w:eastAsia="x-none"/>
        </w:rPr>
        <w:t>Hence</w:t>
      </w:r>
      <w:r w:rsidR="005C6D7D" w:rsidRPr="005C6D7D">
        <w:rPr>
          <w:lang w:eastAsia="x-none"/>
        </w:rPr>
        <w:t xml:space="preserve">, as a </w:t>
      </w:r>
      <w:r w:rsidR="00D826A6">
        <w:rPr>
          <w:rFonts w:hint="eastAsia"/>
          <w:lang w:eastAsia="x-none"/>
        </w:rPr>
        <w:t>low-resolution</w:t>
      </w:r>
      <w:r w:rsidR="005C6D7D" w:rsidRPr="005C6D7D">
        <w:rPr>
          <w:lang w:eastAsia="x-none"/>
        </w:rPr>
        <w:t xml:space="preserve"> solution targeting </w:t>
      </w:r>
      <w:r w:rsidR="00D826A6">
        <w:rPr>
          <w:rFonts w:hint="eastAsia"/>
          <w:lang w:eastAsia="x-none"/>
        </w:rPr>
        <w:t>s</w:t>
      </w:r>
      <w:r w:rsidR="005C6D7D" w:rsidRPr="005C6D7D">
        <w:rPr>
          <w:lang w:eastAsia="x-none"/>
        </w:rPr>
        <w:t>ingle-TRP/SU-MIMO scenarios, NR Type-I based precoder feedback remains essential as a 6G Day-1 CSI acquisition scheme</w:t>
      </w:r>
      <w:r w:rsidR="005C6D7D">
        <w:rPr>
          <w:rFonts w:hint="eastAsia"/>
          <w:lang w:eastAsia="x-none"/>
        </w:rPr>
        <w:t xml:space="preserve">, </w:t>
      </w:r>
      <w:r>
        <w:rPr>
          <w:rFonts w:hint="eastAsia"/>
          <w:lang w:eastAsia="x-none"/>
        </w:rPr>
        <w:t xml:space="preserve">in </w:t>
      </w:r>
      <w:r>
        <w:rPr>
          <w:lang w:eastAsia="x-none"/>
        </w:rPr>
        <w:t>addition</w:t>
      </w:r>
      <w:r>
        <w:rPr>
          <w:rFonts w:hint="eastAsia"/>
          <w:lang w:eastAsia="x-none"/>
        </w:rPr>
        <w:t xml:space="preserve"> to</w:t>
      </w:r>
      <w:r w:rsidR="005C6D7D">
        <w:rPr>
          <w:rFonts w:hint="eastAsia"/>
          <w:lang w:eastAsia="x-none"/>
        </w:rPr>
        <w:t xml:space="preserve"> </w:t>
      </w:r>
      <w:r w:rsidR="005C6D7D">
        <w:rPr>
          <w:lang w:eastAsia="x-none"/>
        </w:rPr>
        <w:t>explicit</w:t>
      </w:r>
      <w:r w:rsidR="005C6D7D">
        <w:rPr>
          <w:rFonts w:hint="eastAsia"/>
          <w:lang w:eastAsia="x-none"/>
        </w:rPr>
        <w:t xml:space="preserve"> channel feedback</w:t>
      </w:r>
      <w:r w:rsidR="005C6D7D" w:rsidRPr="005C6D7D">
        <w:rPr>
          <w:lang w:eastAsia="x-none"/>
        </w:rPr>
        <w:t>.</w:t>
      </w:r>
    </w:p>
    <w:p w14:paraId="4EDD6F08" w14:textId="33CBF0B4" w:rsidR="009272D0" w:rsidRDefault="00AC29F3" w:rsidP="0020496C">
      <w:pPr>
        <w:spacing w:before="240" w:after="120" w:line="276" w:lineRule="auto"/>
        <w:jc w:val="both"/>
        <w:rPr>
          <w:b/>
          <w:bCs/>
          <w:i/>
          <w:iCs/>
          <w:lang w:eastAsia="x-none"/>
        </w:rPr>
      </w:pPr>
      <w:r w:rsidRPr="00AC29F3">
        <w:rPr>
          <w:b/>
          <w:bCs/>
          <w:i/>
          <w:iCs/>
          <w:lang w:eastAsia="x-none"/>
        </w:rPr>
        <w:t xml:space="preserve">Proposal </w:t>
      </w:r>
      <w:r w:rsidR="00023B23">
        <w:rPr>
          <w:rFonts w:hint="eastAsia"/>
          <w:b/>
          <w:bCs/>
          <w:i/>
          <w:iCs/>
          <w:lang w:eastAsia="x-none"/>
        </w:rPr>
        <w:t>2.1.1.2</w:t>
      </w:r>
      <w:r w:rsidRPr="00AC29F3">
        <w:rPr>
          <w:b/>
          <w:bCs/>
          <w:i/>
          <w:iCs/>
          <w:lang w:eastAsia="x-none"/>
        </w:rPr>
        <w:t>: For CSI-RS based full CSI acquisition</w:t>
      </w:r>
      <w:r w:rsidR="008347F7" w:rsidRPr="008347F7">
        <w:rPr>
          <w:b/>
          <w:bCs/>
          <w:i/>
          <w:iCs/>
          <w:lang w:eastAsia="x-none"/>
        </w:rPr>
        <w:t>, support Type-I based precoder feedback as a fundamental</w:t>
      </w:r>
      <w:r w:rsidR="008347F7" w:rsidRPr="008347F7">
        <w:rPr>
          <w:rFonts w:hint="eastAsia"/>
          <w:b/>
          <w:bCs/>
          <w:i/>
          <w:iCs/>
          <w:lang w:eastAsia="x-none"/>
        </w:rPr>
        <w:t xml:space="preserve"> CSI </w:t>
      </w:r>
      <w:r w:rsidR="00C8792D" w:rsidRPr="008347F7">
        <w:rPr>
          <w:b/>
          <w:bCs/>
          <w:i/>
          <w:iCs/>
          <w:lang w:eastAsia="x-none"/>
        </w:rPr>
        <w:t>acquisition scheme</w:t>
      </w:r>
      <w:r w:rsidR="008347F7" w:rsidRPr="008347F7">
        <w:rPr>
          <w:b/>
          <w:bCs/>
          <w:i/>
          <w:iCs/>
          <w:lang w:eastAsia="x-none"/>
        </w:rPr>
        <w:t xml:space="preserve"> </w:t>
      </w:r>
      <w:r w:rsidR="008347F7">
        <w:rPr>
          <w:rFonts w:hint="eastAsia"/>
          <w:b/>
          <w:bCs/>
          <w:i/>
          <w:iCs/>
          <w:lang w:eastAsia="x-none"/>
        </w:rPr>
        <w:t xml:space="preserve">targeting </w:t>
      </w:r>
      <w:r w:rsidR="009A4970" w:rsidRPr="008347F7">
        <w:rPr>
          <w:b/>
          <w:bCs/>
          <w:i/>
          <w:iCs/>
          <w:lang w:eastAsia="x-none"/>
        </w:rPr>
        <w:t>SU</w:t>
      </w:r>
      <w:r w:rsidR="008347F7" w:rsidRPr="008347F7">
        <w:rPr>
          <w:b/>
          <w:bCs/>
          <w:i/>
          <w:iCs/>
          <w:lang w:eastAsia="x-none"/>
        </w:rPr>
        <w:t>-MIMO or S-TRP operation and study necessary enhancement.</w:t>
      </w:r>
    </w:p>
    <w:p w14:paraId="267F6032" w14:textId="77777777" w:rsidR="00AD7E1A" w:rsidRPr="008347F7" w:rsidRDefault="00AD7E1A" w:rsidP="0020496C">
      <w:pPr>
        <w:spacing w:before="240" w:after="120" w:line="276" w:lineRule="auto"/>
        <w:jc w:val="both"/>
        <w:rPr>
          <w:b/>
          <w:bCs/>
          <w:i/>
          <w:iCs/>
          <w:lang w:eastAsia="x-none"/>
        </w:rPr>
      </w:pPr>
    </w:p>
    <w:p w14:paraId="5F91BBEE" w14:textId="46E2DFFC" w:rsidR="00571883" w:rsidRPr="00EB3E3E" w:rsidRDefault="00571883" w:rsidP="00EB3E3E">
      <w:pPr>
        <w:pStyle w:val="3"/>
      </w:pPr>
      <w:r w:rsidRPr="00EB3E3E">
        <w:rPr>
          <w:rFonts w:hint="eastAsia"/>
        </w:rPr>
        <w:t>DMRS</w:t>
      </w:r>
      <w:r w:rsidRPr="00EB3E3E">
        <w:t xml:space="preserve"> based DL CSI </w:t>
      </w:r>
      <w:r w:rsidRPr="00EB3E3E">
        <w:rPr>
          <w:rFonts w:hint="eastAsia"/>
        </w:rPr>
        <w:t>tracking</w:t>
      </w:r>
    </w:p>
    <w:p w14:paraId="1D76FF79" w14:textId="03C8EFBE" w:rsidR="008217AD" w:rsidRDefault="008217AD" w:rsidP="0020496C">
      <w:pPr>
        <w:spacing w:before="240" w:after="120" w:line="276" w:lineRule="auto"/>
        <w:jc w:val="both"/>
        <w:rPr>
          <w:lang w:eastAsia="x-none"/>
        </w:rPr>
      </w:pPr>
      <w:r>
        <w:rPr>
          <w:rFonts w:hint="eastAsia"/>
          <w:lang w:eastAsia="x-none"/>
        </w:rPr>
        <w:t xml:space="preserve">In the aspect of the resource/energy efficiency, </w:t>
      </w:r>
      <w:r w:rsidRPr="008217AD">
        <w:rPr>
          <w:rFonts w:hint="eastAsia"/>
          <w:lang w:eastAsia="x-none"/>
        </w:rPr>
        <w:t xml:space="preserve">using </w:t>
      </w:r>
      <w:r>
        <w:rPr>
          <w:rFonts w:hint="eastAsia"/>
          <w:lang w:eastAsia="x-none"/>
        </w:rPr>
        <w:t xml:space="preserve">the </w:t>
      </w:r>
      <w:r w:rsidRPr="008217AD">
        <w:rPr>
          <w:lang w:eastAsia="x-none"/>
        </w:rPr>
        <w:t>existing</w:t>
      </w:r>
      <w:r w:rsidRPr="008217AD">
        <w:rPr>
          <w:rFonts w:hint="eastAsia"/>
          <w:lang w:eastAsia="x-none"/>
        </w:rPr>
        <w:t xml:space="preserve"> </w:t>
      </w:r>
      <w:r>
        <w:rPr>
          <w:rFonts w:hint="eastAsia"/>
          <w:lang w:eastAsia="x-none"/>
        </w:rPr>
        <w:t>DMR</w:t>
      </w:r>
      <w:r w:rsidRPr="008217AD">
        <w:rPr>
          <w:rFonts w:hint="eastAsia"/>
          <w:lang w:eastAsia="x-none"/>
        </w:rPr>
        <w:t>S</w:t>
      </w:r>
      <w:r>
        <w:rPr>
          <w:rFonts w:hint="eastAsia"/>
          <w:lang w:eastAsia="x-none"/>
        </w:rPr>
        <w:t xml:space="preserve"> for PDSCH </w:t>
      </w:r>
      <w:r>
        <w:rPr>
          <w:lang w:eastAsia="x-none"/>
        </w:rPr>
        <w:t>demodulation</w:t>
      </w:r>
      <w:r w:rsidRPr="008217AD">
        <w:rPr>
          <w:rFonts w:hint="eastAsia"/>
          <w:lang w:eastAsia="x-none"/>
        </w:rPr>
        <w:t xml:space="preserve"> </w:t>
      </w:r>
      <w:r>
        <w:rPr>
          <w:rFonts w:hint="eastAsia"/>
          <w:lang w:eastAsia="x-none"/>
        </w:rPr>
        <w:t>as RS for CSI</w:t>
      </w:r>
      <w:r w:rsidRPr="008217AD">
        <w:rPr>
          <w:rFonts w:hint="eastAsia"/>
          <w:lang w:eastAsia="x-none"/>
        </w:rPr>
        <w:t xml:space="preserve"> </w:t>
      </w:r>
      <w:r w:rsidRPr="008217AD">
        <w:rPr>
          <w:lang w:eastAsia="x-none"/>
        </w:rPr>
        <w:t>acquisition</w:t>
      </w:r>
      <w:r w:rsidRPr="008217AD">
        <w:rPr>
          <w:rFonts w:hint="eastAsia"/>
          <w:lang w:eastAsia="x-none"/>
        </w:rPr>
        <w:t xml:space="preserve"> </w:t>
      </w:r>
      <w:r>
        <w:rPr>
          <w:rFonts w:hint="eastAsia"/>
          <w:lang w:eastAsia="x-none"/>
        </w:rPr>
        <w:t xml:space="preserve">have shown the strong </w:t>
      </w:r>
      <w:r>
        <w:rPr>
          <w:lang w:eastAsia="x-none"/>
        </w:rPr>
        <w:t>advantage</w:t>
      </w:r>
      <w:r>
        <w:rPr>
          <w:rFonts w:hint="eastAsia"/>
          <w:lang w:eastAsia="x-none"/>
        </w:rPr>
        <w:t xml:space="preserve"> on achieving the same </w:t>
      </w:r>
      <w:r>
        <w:rPr>
          <w:lang w:eastAsia="x-none"/>
        </w:rPr>
        <w:t>functionality</w:t>
      </w:r>
      <w:r>
        <w:rPr>
          <w:rFonts w:hint="eastAsia"/>
          <w:lang w:eastAsia="x-none"/>
        </w:rPr>
        <w:t xml:space="preserve"> as precoded CSI-RS but without requiring </w:t>
      </w:r>
      <w:r>
        <w:rPr>
          <w:lang w:eastAsia="x-none"/>
        </w:rPr>
        <w:t>additional</w:t>
      </w:r>
      <w:r>
        <w:rPr>
          <w:rFonts w:hint="eastAsia"/>
          <w:lang w:eastAsia="x-none"/>
        </w:rPr>
        <w:t xml:space="preserve"> RS overhead. </w:t>
      </w:r>
      <w:r>
        <w:rPr>
          <w:lang w:eastAsia="x-none"/>
        </w:rPr>
        <w:t>Meanwhile</w:t>
      </w:r>
      <w:r>
        <w:rPr>
          <w:rFonts w:hint="eastAsia"/>
          <w:lang w:eastAsia="x-none"/>
        </w:rPr>
        <w:t xml:space="preserve">, DMRS-based CSI offers more benefits in the following key aspects: </w:t>
      </w:r>
    </w:p>
    <w:p w14:paraId="7FC2BF0A" w14:textId="06B82B26" w:rsidR="008217AD" w:rsidRDefault="008217AD" w:rsidP="00C36F3C">
      <w:pPr>
        <w:pStyle w:val="af"/>
        <w:numPr>
          <w:ilvl w:val="0"/>
          <w:numId w:val="4"/>
        </w:numPr>
        <w:spacing w:beforeLines="50" w:before="120" w:after="120"/>
        <w:ind w:left="340" w:hanging="340"/>
        <w:rPr>
          <w:rFonts w:eastAsiaTheme="minorEastAsia"/>
          <w:lang w:eastAsia="zh-TW"/>
        </w:rPr>
      </w:pPr>
      <w:r w:rsidRPr="0046588E">
        <w:rPr>
          <w:rFonts w:eastAsiaTheme="minorEastAsia" w:hint="eastAsia"/>
          <w:b/>
          <w:bCs/>
          <w:i/>
          <w:iCs/>
          <w:lang w:eastAsia="zh-TW"/>
        </w:rPr>
        <w:t>More accurately reflecting data channel state</w:t>
      </w:r>
      <w:r w:rsidR="0046588E" w:rsidRPr="0046588E">
        <w:rPr>
          <w:rFonts w:eastAsiaTheme="minorEastAsia" w:hint="eastAsia"/>
          <w:b/>
          <w:bCs/>
          <w:i/>
          <w:iCs/>
          <w:lang w:eastAsia="zh-TW"/>
        </w:rPr>
        <w:t>:</w:t>
      </w:r>
      <w:r w:rsidR="0046588E" w:rsidRPr="0046588E">
        <w:rPr>
          <w:rFonts w:eastAsiaTheme="minorEastAsia" w:hint="eastAsia"/>
          <w:lang w:eastAsia="zh-TW"/>
        </w:rPr>
        <w:t xml:space="preserve"> A</w:t>
      </w:r>
      <w:r w:rsidR="002D5265" w:rsidRPr="002D5265">
        <w:rPr>
          <w:rFonts w:eastAsiaTheme="minorEastAsia"/>
          <w:lang w:eastAsia="zh-TW"/>
        </w:rPr>
        <w:t xml:space="preserve"> critical challenge with CSI-RS based acquisition is the potential mismatch between the channel state estimated from CSI-RS and the actual channel experienced by the PDSCH. This mismatch arises from CSI aging due to mobility, precoding misalignment between the UE-reported PMI and the </w:t>
      </w:r>
      <w:r w:rsidR="00C62FBC">
        <w:rPr>
          <w:rFonts w:eastAsiaTheme="minorEastAsia" w:hint="eastAsia"/>
          <w:lang w:eastAsia="zh-TW"/>
        </w:rPr>
        <w:t xml:space="preserve">actual </w:t>
      </w:r>
      <w:r w:rsidR="002D5265" w:rsidRPr="002D5265">
        <w:rPr>
          <w:rFonts w:eastAsiaTheme="minorEastAsia"/>
          <w:lang w:eastAsia="zh-TW"/>
        </w:rPr>
        <w:t>PDSCH precoding matrix, and the distinct interference environments experienced by CSI-RS and PDSCH. DMRS</w:t>
      </w:r>
      <w:r w:rsidR="002D5265">
        <w:rPr>
          <w:rFonts w:eastAsiaTheme="minorEastAsia" w:hint="eastAsia"/>
          <w:lang w:eastAsia="zh-TW"/>
        </w:rPr>
        <w:t xml:space="preserve"> transmitted alongside PDSCH </w:t>
      </w:r>
      <w:r w:rsidR="00C62FBC">
        <w:rPr>
          <w:rFonts w:eastAsiaTheme="minorEastAsia" w:hint="eastAsia"/>
          <w:lang w:eastAsia="zh-TW"/>
        </w:rPr>
        <w:t xml:space="preserve">and applied the same precoding </w:t>
      </w:r>
      <w:r w:rsidR="002D5265" w:rsidRPr="002D5265">
        <w:rPr>
          <w:rFonts w:eastAsiaTheme="minorEastAsia"/>
          <w:lang w:eastAsia="zh-TW"/>
        </w:rPr>
        <w:t xml:space="preserve">directly addresses these discrepancies, </w:t>
      </w:r>
      <w:r w:rsidR="009272D0">
        <w:rPr>
          <w:rFonts w:eastAsiaTheme="minorEastAsia" w:hint="eastAsia"/>
          <w:lang w:eastAsia="zh-TW"/>
        </w:rPr>
        <w:t>such that</w:t>
      </w:r>
      <w:r w:rsidR="00C76BBD">
        <w:rPr>
          <w:rFonts w:eastAsiaTheme="minorEastAsia" w:hint="eastAsia"/>
          <w:lang w:eastAsia="zh-TW"/>
        </w:rPr>
        <w:t xml:space="preserve"> </w:t>
      </w:r>
      <w:r w:rsidR="009272D0">
        <w:rPr>
          <w:rFonts w:eastAsiaTheme="minorEastAsia" w:hint="eastAsia"/>
          <w:lang w:eastAsia="zh-TW"/>
        </w:rPr>
        <w:t xml:space="preserve">CSI tracking </w:t>
      </w:r>
      <w:r w:rsidR="00C76BBD">
        <w:rPr>
          <w:rFonts w:eastAsiaTheme="minorEastAsia" w:hint="eastAsia"/>
          <w:lang w:eastAsia="zh-TW"/>
        </w:rPr>
        <w:t>based on DMRS</w:t>
      </w:r>
      <w:r w:rsidR="002D5265" w:rsidRPr="002D5265">
        <w:rPr>
          <w:rFonts w:eastAsiaTheme="minorEastAsia"/>
          <w:lang w:eastAsia="zh-TW"/>
        </w:rPr>
        <w:t xml:space="preserve"> </w:t>
      </w:r>
      <w:r w:rsidR="002D5265">
        <w:rPr>
          <w:rFonts w:eastAsiaTheme="minorEastAsia"/>
          <w:lang w:eastAsia="zh-TW"/>
        </w:rPr>
        <w:t>reflect</w:t>
      </w:r>
      <w:r w:rsidR="00C76BBD">
        <w:rPr>
          <w:rFonts w:eastAsiaTheme="minorEastAsia" w:hint="eastAsia"/>
          <w:lang w:eastAsia="zh-TW"/>
        </w:rPr>
        <w:t>s</w:t>
      </w:r>
      <w:r w:rsidR="002D5265">
        <w:rPr>
          <w:rFonts w:eastAsiaTheme="minorEastAsia"/>
          <w:lang w:eastAsia="zh-TW"/>
        </w:rPr>
        <w:t xml:space="preserve"> </w:t>
      </w:r>
      <w:r w:rsidR="002D5265" w:rsidRPr="002D5265">
        <w:rPr>
          <w:rFonts w:eastAsiaTheme="minorEastAsia"/>
          <w:lang w:eastAsia="zh-TW"/>
        </w:rPr>
        <w:t xml:space="preserve">a more faithful </w:t>
      </w:r>
      <w:r w:rsidR="002D5265">
        <w:rPr>
          <w:rFonts w:eastAsiaTheme="minorEastAsia" w:hint="eastAsia"/>
          <w:lang w:eastAsia="zh-TW"/>
        </w:rPr>
        <w:t>channel state</w:t>
      </w:r>
      <w:r w:rsidR="002D5265" w:rsidRPr="002D5265">
        <w:rPr>
          <w:rFonts w:eastAsiaTheme="minorEastAsia"/>
          <w:lang w:eastAsia="zh-TW"/>
        </w:rPr>
        <w:t xml:space="preserve"> of </w:t>
      </w:r>
      <w:r w:rsidR="002D5265">
        <w:rPr>
          <w:rFonts w:eastAsiaTheme="minorEastAsia" w:hint="eastAsia"/>
          <w:lang w:eastAsia="zh-TW"/>
        </w:rPr>
        <w:t>PDSCH</w:t>
      </w:r>
      <w:r w:rsidR="002D5265" w:rsidRPr="002D5265">
        <w:rPr>
          <w:rFonts w:eastAsiaTheme="minorEastAsia"/>
          <w:lang w:eastAsia="zh-TW"/>
        </w:rPr>
        <w:t>.</w:t>
      </w:r>
    </w:p>
    <w:p w14:paraId="52ECECE0" w14:textId="0EE34314" w:rsidR="00FF292C" w:rsidRPr="00C654F0" w:rsidRDefault="001F5993" w:rsidP="00C36F3C">
      <w:pPr>
        <w:pStyle w:val="af"/>
        <w:numPr>
          <w:ilvl w:val="0"/>
          <w:numId w:val="4"/>
        </w:numPr>
        <w:spacing w:beforeLines="50" w:before="120" w:after="120"/>
        <w:ind w:left="340" w:hanging="340"/>
        <w:rPr>
          <w:lang w:val="en-US" w:eastAsia="x-none"/>
        </w:rPr>
      </w:pPr>
      <w:r w:rsidRPr="0046588E">
        <w:rPr>
          <w:rFonts w:eastAsiaTheme="minorEastAsia" w:hint="eastAsia"/>
          <w:b/>
          <w:bCs/>
          <w:i/>
          <w:iCs/>
          <w:lang w:eastAsia="zh-TW"/>
        </w:rPr>
        <w:lastRenderedPageBreak/>
        <w:t>A</w:t>
      </w:r>
      <w:r w:rsidRPr="0046588E">
        <w:rPr>
          <w:rFonts w:eastAsiaTheme="minorEastAsia"/>
          <w:b/>
          <w:bCs/>
          <w:i/>
          <w:iCs/>
          <w:lang w:eastAsia="zh-TW"/>
        </w:rPr>
        <w:t>chiev</w:t>
      </w:r>
      <w:r w:rsidRPr="0046588E">
        <w:rPr>
          <w:rFonts w:eastAsiaTheme="minorEastAsia" w:hint="eastAsia"/>
          <w:b/>
          <w:bCs/>
          <w:i/>
          <w:iCs/>
          <w:lang w:eastAsia="zh-TW"/>
        </w:rPr>
        <w:t>ing</w:t>
      </w:r>
      <w:r w:rsidRPr="0046588E">
        <w:rPr>
          <w:rFonts w:eastAsiaTheme="minorEastAsia"/>
          <w:b/>
          <w:bCs/>
          <w:i/>
          <w:iCs/>
          <w:lang w:eastAsia="zh-TW"/>
        </w:rPr>
        <w:t xml:space="preserve"> more efficient and resource-saving MU-MIMO operation</w:t>
      </w:r>
      <w:r w:rsidR="0046588E">
        <w:rPr>
          <w:rFonts w:eastAsiaTheme="minorEastAsia" w:hint="eastAsia"/>
          <w:b/>
          <w:bCs/>
          <w:lang w:eastAsia="zh-TW"/>
        </w:rPr>
        <w:t xml:space="preserve">: </w:t>
      </w:r>
      <w:r w:rsidR="00FF292C" w:rsidRPr="00FF292C">
        <w:rPr>
          <w:rFonts w:eastAsiaTheme="minorEastAsia"/>
          <w:lang w:eastAsia="zh-TW"/>
        </w:rPr>
        <w:t>Optimal MU-MIMO performance critically relies on accurate MU-CSI that accounts for inter-user interferenc</w:t>
      </w:r>
      <w:r w:rsidR="00FF292C">
        <w:rPr>
          <w:rFonts w:eastAsiaTheme="minorEastAsia" w:hint="eastAsia"/>
          <w:lang w:eastAsia="zh-TW"/>
        </w:rPr>
        <w:t>e.</w:t>
      </w:r>
      <w:r w:rsidR="00FF292C" w:rsidRPr="00FF292C">
        <w:rPr>
          <w:rFonts w:ascii="Times" w:eastAsiaTheme="minorEastAsia" w:hAnsi="Times"/>
          <w:szCs w:val="24"/>
          <w:lang w:eastAsia="zh-TW"/>
        </w:rPr>
        <w:t xml:space="preserve"> </w:t>
      </w:r>
      <w:r w:rsidR="00FF292C" w:rsidRPr="00FF292C">
        <w:rPr>
          <w:rFonts w:eastAsiaTheme="minorEastAsia"/>
          <w:lang w:eastAsia="zh-TW"/>
        </w:rPr>
        <w:t xml:space="preserve">In 5G NR, inter-user interference measurement can only be obtained from a set of UE-specific precoded CSI-RSs corresponding to the other co-scheduled UEs. This implies that each potential multi-user pairing hypothesis requires its own distinct CSI-RS configuration. Given the immense number of possible MU-MIMO combinations in practical deployments, this approach leads to significant scalability issues and prohibitive </w:t>
      </w:r>
      <w:r w:rsidR="00FF292C">
        <w:rPr>
          <w:rFonts w:eastAsiaTheme="minorEastAsia" w:hint="eastAsia"/>
          <w:lang w:eastAsia="zh-TW"/>
        </w:rPr>
        <w:t>RS</w:t>
      </w:r>
      <w:r w:rsidR="00FF292C" w:rsidRPr="00FF292C">
        <w:rPr>
          <w:rFonts w:eastAsiaTheme="minorEastAsia"/>
          <w:lang w:eastAsia="zh-TW"/>
        </w:rPr>
        <w:t xml:space="preserve"> overhead. In contrast, DMRS-based MU-CSI </w:t>
      </w:r>
      <w:r w:rsidR="000920BD">
        <w:rPr>
          <w:rFonts w:eastAsiaTheme="minorEastAsia" w:hint="eastAsia"/>
          <w:lang w:eastAsia="zh-TW"/>
        </w:rPr>
        <w:t>efficiently</w:t>
      </w:r>
      <w:r w:rsidR="00FF292C" w:rsidRPr="00FF292C">
        <w:rPr>
          <w:rFonts w:eastAsiaTheme="minorEastAsia"/>
          <w:lang w:eastAsia="zh-TW"/>
        </w:rPr>
        <w:t xml:space="preserve"> resolves these challenges by enabling inter-user interference acquisition based on the orthogonal DMRS ports assigned to different UEs, offering a highly efficient and resource-saving solution</w:t>
      </w:r>
      <w:r w:rsidR="00C654F0">
        <w:rPr>
          <w:rFonts w:eastAsiaTheme="minorEastAsia" w:hint="eastAsia"/>
          <w:lang w:eastAsia="zh-TW"/>
        </w:rPr>
        <w:t>.</w:t>
      </w:r>
    </w:p>
    <w:p w14:paraId="761CEBAE" w14:textId="6ACEFFFD" w:rsidR="00C654F0" w:rsidRPr="00C654F0" w:rsidRDefault="00C654F0" w:rsidP="0020496C">
      <w:pPr>
        <w:spacing w:before="240" w:after="120" w:line="276" w:lineRule="auto"/>
        <w:jc w:val="both"/>
        <w:rPr>
          <w:b/>
          <w:bCs/>
          <w:i/>
          <w:iCs/>
          <w:lang w:eastAsia="x-none"/>
        </w:rPr>
      </w:pPr>
      <w:r w:rsidRPr="00C654F0">
        <w:rPr>
          <w:rFonts w:hint="eastAsia"/>
          <w:b/>
          <w:bCs/>
          <w:i/>
          <w:iCs/>
          <w:lang w:eastAsia="x-none"/>
        </w:rPr>
        <w:t>Observation</w:t>
      </w:r>
      <w:r>
        <w:rPr>
          <w:rFonts w:hint="eastAsia"/>
          <w:b/>
          <w:bCs/>
          <w:i/>
          <w:iCs/>
          <w:lang w:eastAsia="x-none"/>
        </w:rPr>
        <w:t xml:space="preserve"> </w:t>
      </w:r>
      <w:r w:rsidR="0062271E">
        <w:rPr>
          <w:rFonts w:hint="eastAsia"/>
          <w:b/>
          <w:bCs/>
          <w:i/>
          <w:iCs/>
          <w:lang w:eastAsia="x-none"/>
        </w:rPr>
        <w:t>2.1.2.1</w:t>
      </w:r>
      <w:r w:rsidRPr="00C654F0">
        <w:rPr>
          <w:rFonts w:hint="eastAsia"/>
          <w:b/>
          <w:bCs/>
          <w:i/>
          <w:iCs/>
          <w:lang w:eastAsia="x-none"/>
        </w:rPr>
        <w:t xml:space="preserve">: </w:t>
      </w:r>
      <w:r w:rsidRPr="00C654F0">
        <w:rPr>
          <w:b/>
          <w:bCs/>
          <w:i/>
          <w:iCs/>
          <w:lang w:eastAsia="x-none"/>
        </w:rPr>
        <w:t>By leveraging existing DMRS, DMRS-based CSI offers a highly resource-efficient solution that accurately reflects the PDSCH</w:t>
      </w:r>
      <w:r>
        <w:rPr>
          <w:rFonts w:hint="eastAsia"/>
          <w:b/>
          <w:bCs/>
          <w:i/>
          <w:iCs/>
          <w:lang w:eastAsia="x-none"/>
        </w:rPr>
        <w:t xml:space="preserve"> </w:t>
      </w:r>
      <w:r w:rsidRPr="00C654F0">
        <w:rPr>
          <w:b/>
          <w:bCs/>
          <w:i/>
          <w:iCs/>
          <w:lang w:eastAsia="x-none"/>
        </w:rPr>
        <w:t>channel state</w:t>
      </w:r>
      <w:r>
        <w:rPr>
          <w:rFonts w:hint="eastAsia"/>
          <w:b/>
          <w:bCs/>
          <w:i/>
          <w:iCs/>
          <w:lang w:eastAsia="x-none"/>
        </w:rPr>
        <w:t xml:space="preserve"> </w:t>
      </w:r>
      <w:r w:rsidRPr="00C654F0">
        <w:rPr>
          <w:b/>
          <w:bCs/>
          <w:i/>
          <w:iCs/>
          <w:lang w:eastAsia="x-none"/>
        </w:rPr>
        <w:t>and enabling scalable MU-MIMO operations</w:t>
      </w:r>
      <w:r>
        <w:rPr>
          <w:rFonts w:hint="eastAsia"/>
          <w:b/>
          <w:bCs/>
          <w:i/>
          <w:iCs/>
          <w:lang w:eastAsia="x-none"/>
        </w:rPr>
        <w:t>.</w:t>
      </w:r>
    </w:p>
    <w:p w14:paraId="20667CD0" w14:textId="47E447A8" w:rsidR="00DB3178" w:rsidRDefault="009272D0" w:rsidP="0020496C">
      <w:pPr>
        <w:spacing w:beforeLines="50" w:before="120" w:after="120" w:line="276" w:lineRule="auto"/>
        <w:jc w:val="both"/>
        <w:rPr>
          <w:lang w:eastAsia="x-none"/>
        </w:rPr>
      </w:pPr>
      <w:r w:rsidRPr="00C67235">
        <w:rPr>
          <w:rFonts w:hint="eastAsia"/>
          <w:lang w:val="en-US" w:eastAsia="x-none"/>
        </w:rPr>
        <w:t>On DMRS-based CSI tracking, we</w:t>
      </w:r>
      <w:r w:rsidRPr="009272D0">
        <w:rPr>
          <w:lang w:val="en-US" w:eastAsia="x-none"/>
        </w:rPr>
        <w:t xml:space="preserve"> primarily</w:t>
      </w:r>
      <w:r w:rsidRPr="00C67235">
        <w:rPr>
          <w:rFonts w:hint="eastAsia"/>
          <w:lang w:val="en-US" w:eastAsia="x-none"/>
        </w:rPr>
        <w:t xml:space="preserve"> </w:t>
      </w:r>
      <w:r w:rsidRPr="009272D0">
        <w:rPr>
          <w:lang w:val="en-US" w:eastAsia="x-none"/>
        </w:rPr>
        <w:t>focus on CQI to assist link adaptation (MCS selection) by capturing the effective channel quality, including interference fluctuations and beamforming gains.</w:t>
      </w:r>
      <w:r w:rsidR="00C67235">
        <w:rPr>
          <w:rFonts w:hint="eastAsia"/>
          <w:lang w:val="en-US" w:eastAsia="x-none"/>
        </w:rPr>
        <w:t xml:space="preserve"> </w:t>
      </w:r>
      <w:r w:rsidR="004972F7">
        <w:rPr>
          <w:rFonts w:hint="eastAsia"/>
          <w:lang w:val="en-US" w:eastAsia="x-none"/>
        </w:rPr>
        <w:t xml:space="preserve">In dual-loop CSI </w:t>
      </w:r>
      <w:r w:rsidR="004972F7">
        <w:rPr>
          <w:lang w:val="en-US" w:eastAsia="x-none"/>
        </w:rPr>
        <w:t>acquisition</w:t>
      </w:r>
      <w:r w:rsidR="004972F7">
        <w:rPr>
          <w:rFonts w:hint="eastAsia"/>
          <w:lang w:val="en-US" w:eastAsia="x-none"/>
        </w:rPr>
        <w:t xml:space="preserve"> model, the CSI </w:t>
      </w:r>
      <w:r w:rsidR="004972F7">
        <w:rPr>
          <w:lang w:val="en-US" w:eastAsia="x-none"/>
        </w:rPr>
        <w:t>acquired</w:t>
      </w:r>
      <w:r w:rsidR="004972F7">
        <w:rPr>
          <w:rFonts w:hint="eastAsia"/>
          <w:lang w:val="en-US" w:eastAsia="x-none"/>
        </w:rPr>
        <w:t xml:space="preserve"> from outer-loop CSI-RS based CSI </w:t>
      </w:r>
      <w:r w:rsidR="004972F7">
        <w:rPr>
          <w:lang w:val="en-US" w:eastAsia="x-none"/>
        </w:rPr>
        <w:t>is</w:t>
      </w:r>
      <w:r w:rsidR="004972F7">
        <w:rPr>
          <w:rFonts w:hint="eastAsia"/>
          <w:lang w:val="en-US" w:eastAsia="x-none"/>
        </w:rPr>
        <w:t xml:space="preserve"> the baseline for link </w:t>
      </w:r>
      <w:r w:rsidR="004972F7">
        <w:rPr>
          <w:lang w:val="en-US" w:eastAsia="x-none"/>
        </w:rPr>
        <w:t>adaptation</w:t>
      </w:r>
      <w:r w:rsidR="004972F7">
        <w:rPr>
          <w:rFonts w:hint="eastAsia"/>
          <w:lang w:val="en-US" w:eastAsia="x-none"/>
        </w:rPr>
        <w:t xml:space="preserve">. For </w:t>
      </w:r>
      <w:r w:rsidR="004972F7" w:rsidRPr="004972F7">
        <w:rPr>
          <w:rFonts w:hint="eastAsia"/>
          <w:lang w:val="en-US" w:eastAsia="x-none"/>
        </w:rPr>
        <w:t>each PDSCH reception</w:t>
      </w:r>
      <w:r w:rsidR="004972F7">
        <w:rPr>
          <w:rFonts w:hint="eastAsia"/>
          <w:lang w:val="en-US" w:eastAsia="x-none"/>
        </w:rPr>
        <w:t xml:space="preserve">, a subband CQI </w:t>
      </w:r>
      <w:r w:rsidR="004972F7">
        <w:rPr>
          <w:lang w:val="en-US" w:eastAsia="x-none"/>
        </w:rPr>
        <w:t>estimated</w:t>
      </w:r>
      <w:r w:rsidR="004972F7">
        <w:rPr>
          <w:rFonts w:hint="eastAsia"/>
          <w:lang w:val="en-US" w:eastAsia="x-none"/>
        </w:rPr>
        <w:t xml:space="preserve"> from DMRS ports are updated to NW for further </w:t>
      </w:r>
      <w:r w:rsidR="004972F7" w:rsidRPr="004972F7">
        <w:rPr>
          <w:rFonts w:hint="eastAsia"/>
          <w:lang w:val="en-US" w:eastAsia="x-none"/>
        </w:rPr>
        <w:t>MCS adjustment</w:t>
      </w:r>
      <w:r w:rsidR="004972F7">
        <w:rPr>
          <w:rFonts w:hint="eastAsia"/>
          <w:lang w:val="en-US" w:eastAsia="x-none"/>
        </w:rPr>
        <w:t xml:space="preserve">. </w:t>
      </w:r>
      <w:r w:rsidR="00C67235">
        <w:rPr>
          <w:lang w:val="en-US" w:eastAsia="x-none"/>
        </w:rPr>
        <w:t>According</w:t>
      </w:r>
      <w:r w:rsidR="00C67235">
        <w:rPr>
          <w:rFonts w:hint="eastAsia"/>
          <w:lang w:val="en-US" w:eastAsia="x-none"/>
        </w:rPr>
        <w:t xml:space="preserve"> to our SLS </w:t>
      </w:r>
      <w:r w:rsidR="00C67235">
        <w:rPr>
          <w:lang w:val="en-US" w:eastAsia="x-none"/>
        </w:rPr>
        <w:t>evaluation</w:t>
      </w:r>
      <w:r w:rsidR="00C67235">
        <w:rPr>
          <w:rFonts w:hint="eastAsia"/>
          <w:lang w:val="en-US" w:eastAsia="x-none"/>
        </w:rPr>
        <w:t xml:space="preserve"> shown in </w:t>
      </w:r>
      <w:r w:rsidR="005A165F">
        <w:rPr>
          <w:rFonts w:hint="eastAsia"/>
          <w:lang w:val="en-US" w:eastAsia="x-none"/>
        </w:rPr>
        <w:t>Figure</w:t>
      </w:r>
      <w:r w:rsidR="005A165F">
        <w:rPr>
          <w:rFonts w:asciiTheme="minorEastAsia" w:eastAsiaTheme="minorEastAsia" w:hAnsiTheme="minorEastAsia" w:hint="eastAsia"/>
          <w:lang w:val="en-US" w:eastAsia="zh-TW"/>
        </w:rPr>
        <w:t>-</w:t>
      </w:r>
      <w:r w:rsidR="005A165F">
        <w:rPr>
          <w:rFonts w:hint="eastAsia"/>
          <w:lang w:val="en-US" w:eastAsia="x-none"/>
        </w:rPr>
        <w:t>2.1.2.1</w:t>
      </w:r>
      <w:r w:rsidR="00C67235" w:rsidRPr="00C67235">
        <w:rPr>
          <w:rFonts w:hint="eastAsia"/>
          <w:lang w:val="en-US" w:eastAsia="x-none"/>
        </w:rPr>
        <w:t xml:space="preserve">, </w:t>
      </w:r>
      <w:r w:rsidR="00686830">
        <w:rPr>
          <w:rFonts w:hint="eastAsia"/>
          <w:lang w:val="en-US" w:eastAsia="x-none"/>
        </w:rPr>
        <w:t>d</w:t>
      </w:r>
      <w:r w:rsidR="00C67235">
        <w:rPr>
          <w:rFonts w:hint="eastAsia"/>
          <w:lang w:val="en-US" w:eastAsia="x-none"/>
        </w:rPr>
        <w:t xml:space="preserve">ual-loop CSI with DMRS-based CQI tracking as the inner-loop </w:t>
      </w:r>
      <w:r w:rsidR="004972F7">
        <w:rPr>
          <w:rFonts w:hint="eastAsia"/>
          <w:lang w:val="en-US" w:eastAsia="x-none"/>
        </w:rPr>
        <w:t xml:space="preserve">provides </w:t>
      </w:r>
      <w:r w:rsidR="004972F7" w:rsidRPr="004972F7">
        <w:rPr>
          <w:lang w:eastAsia="x-none"/>
        </w:rPr>
        <w:t>superior</w:t>
      </w:r>
      <w:r w:rsidR="004972F7">
        <w:rPr>
          <w:rFonts w:hint="eastAsia"/>
          <w:lang w:eastAsia="x-none"/>
        </w:rPr>
        <w:t xml:space="preserve"> DL interference handling. </w:t>
      </w:r>
      <w:r w:rsidR="00DB3178">
        <w:rPr>
          <w:rFonts w:hint="eastAsia"/>
          <w:lang w:eastAsia="x-none"/>
        </w:rPr>
        <w:t>Moreover</w:t>
      </w:r>
      <w:r w:rsidR="00DB3178">
        <w:rPr>
          <w:lang w:eastAsia="x-none"/>
        </w:rPr>
        <w:t xml:space="preserve">, adapting rank/precoder and DMRS port selection further enhances the performance benefits. </w:t>
      </w:r>
    </w:p>
    <w:p w14:paraId="541E9A28" w14:textId="42E73819" w:rsidR="00DB3178" w:rsidRPr="00DB3178" w:rsidRDefault="00DB3178" w:rsidP="0020496C">
      <w:pPr>
        <w:spacing w:beforeLines="50" w:before="120" w:after="120" w:line="276" w:lineRule="auto"/>
        <w:jc w:val="center"/>
        <w:rPr>
          <w:lang w:val="en-US" w:eastAsia="x-none"/>
        </w:rPr>
      </w:pPr>
      <w:r w:rsidRPr="00DB3178">
        <w:rPr>
          <w:noProof/>
          <w:lang w:eastAsia="x-none"/>
        </w:rPr>
        <w:drawing>
          <wp:inline distT="0" distB="0" distL="0" distR="0" wp14:anchorId="4D190697" wp14:editId="47C9232A">
            <wp:extent cx="3705101" cy="2095243"/>
            <wp:effectExtent l="0" t="0" r="0" b="635"/>
            <wp:docPr id="212723560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8343" cy="2097076"/>
                    </a:xfrm>
                    <a:prstGeom prst="rect">
                      <a:avLst/>
                    </a:prstGeom>
                    <a:noFill/>
                    <a:ln>
                      <a:noFill/>
                    </a:ln>
                  </pic:spPr>
                </pic:pic>
              </a:graphicData>
            </a:graphic>
          </wp:inline>
        </w:drawing>
      </w:r>
    </w:p>
    <w:p w14:paraId="350CDF6D" w14:textId="4ADB3A4E" w:rsidR="00DB3178" w:rsidRPr="006E705A" w:rsidRDefault="005A165F" w:rsidP="0020496C">
      <w:pPr>
        <w:spacing w:beforeLines="50" w:before="120" w:after="120" w:line="276" w:lineRule="auto"/>
        <w:jc w:val="center"/>
        <w:rPr>
          <w:rStyle w:val="ab"/>
        </w:rPr>
      </w:pPr>
      <w:r w:rsidRPr="005A165F">
        <w:rPr>
          <w:rStyle w:val="ab"/>
        </w:rPr>
        <w:t>Figure</w:t>
      </w:r>
      <w:r>
        <w:rPr>
          <w:rStyle w:val="ab"/>
          <w:rFonts w:eastAsiaTheme="minorEastAsia" w:hint="eastAsia"/>
          <w:lang w:eastAsia="zh-TW"/>
        </w:rPr>
        <w:t>-</w:t>
      </w:r>
      <w:r w:rsidRPr="005A165F">
        <w:rPr>
          <w:rStyle w:val="ab"/>
        </w:rPr>
        <w:t>2.1.2.1</w:t>
      </w:r>
      <w:r w:rsidR="00DB3178" w:rsidRPr="006E705A">
        <w:rPr>
          <w:rStyle w:val="ab"/>
          <w:rFonts w:hint="eastAsia"/>
        </w:rPr>
        <w:t xml:space="preserve"> </w:t>
      </w:r>
      <w:r w:rsidR="006E705A" w:rsidRPr="006E705A">
        <w:rPr>
          <w:rStyle w:val="ab"/>
          <w:rFonts w:hint="eastAsia"/>
        </w:rPr>
        <w:t xml:space="preserve">Average UPT </w:t>
      </w:r>
      <w:r w:rsidR="006E705A" w:rsidRPr="006E705A">
        <w:rPr>
          <w:rStyle w:val="ab"/>
        </w:rPr>
        <w:t>performance</w:t>
      </w:r>
      <w:r w:rsidR="00DB3178" w:rsidRPr="006E705A">
        <w:rPr>
          <w:rStyle w:val="ab"/>
        </w:rPr>
        <w:t xml:space="preserve"> of</w:t>
      </w:r>
      <w:r w:rsidR="00C654F0" w:rsidRPr="006E705A">
        <w:rPr>
          <w:rStyle w:val="ab"/>
          <w:rFonts w:hint="eastAsia"/>
        </w:rPr>
        <w:t xml:space="preserve"> (1) Outer-loop CSI only, (2) dual-loop CSI with DMRS-based CQI tracking, (3) </w:t>
      </w:r>
      <w:r w:rsidR="00C654F0" w:rsidRPr="006E705A">
        <w:rPr>
          <w:rStyle w:val="ab"/>
        </w:rPr>
        <w:t>dual-loop CSI with DMRS-based CQI</w:t>
      </w:r>
      <w:r w:rsidR="00C654F0" w:rsidRPr="006E705A">
        <w:rPr>
          <w:rStyle w:val="ab"/>
          <w:rFonts w:hint="eastAsia"/>
        </w:rPr>
        <w:t xml:space="preserve"> and PMI</w:t>
      </w:r>
      <w:r w:rsidR="00C654F0" w:rsidRPr="006E705A">
        <w:rPr>
          <w:rStyle w:val="ab"/>
        </w:rPr>
        <w:t xml:space="preserve"> tracking</w:t>
      </w:r>
      <w:r w:rsidR="00C654F0" w:rsidRPr="006E705A">
        <w:rPr>
          <w:rStyle w:val="ab"/>
          <w:rFonts w:hint="eastAsia"/>
        </w:rPr>
        <w:t xml:space="preserve"> and (4) </w:t>
      </w:r>
      <w:r w:rsidR="00C654F0" w:rsidRPr="006E705A">
        <w:rPr>
          <w:rStyle w:val="ab"/>
        </w:rPr>
        <w:t>dual-loop CSI with DMRS-based</w:t>
      </w:r>
      <w:r w:rsidR="00C654F0" w:rsidRPr="006E705A">
        <w:rPr>
          <w:rStyle w:val="ab"/>
          <w:rFonts w:hint="eastAsia"/>
        </w:rPr>
        <w:t xml:space="preserve"> </w:t>
      </w:r>
      <w:r w:rsidR="00C654F0" w:rsidRPr="006E705A">
        <w:rPr>
          <w:rStyle w:val="ab"/>
        </w:rPr>
        <w:t xml:space="preserve">CQI </w:t>
      </w:r>
      <w:r w:rsidR="00C654F0" w:rsidRPr="006E705A">
        <w:rPr>
          <w:rStyle w:val="ab"/>
          <w:rFonts w:hint="eastAsia"/>
        </w:rPr>
        <w:t xml:space="preserve">and PMI </w:t>
      </w:r>
      <w:r w:rsidR="00C654F0" w:rsidRPr="006E705A">
        <w:rPr>
          <w:rStyle w:val="ab"/>
        </w:rPr>
        <w:t>tracking</w:t>
      </w:r>
      <w:r w:rsidR="00C654F0" w:rsidRPr="006E705A">
        <w:rPr>
          <w:rStyle w:val="ab"/>
          <w:rFonts w:hint="eastAsia"/>
        </w:rPr>
        <w:t xml:space="preserve"> with DMRS port </w:t>
      </w:r>
      <w:r w:rsidR="00C654F0" w:rsidRPr="006E705A">
        <w:rPr>
          <w:rStyle w:val="ab"/>
        </w:rPr>
        <w:t>selection</w:t>
      </w:r>
    </w:p>
    <w:p w14:paraId="6D91E030" w14:textId="25483BA0" w:rsidR="00C654F0" w:rsidRPr="00C654F0" w:rsidRDefault="00C654F0" w:rsidP="0020496C">
      <w:pPr>
        <w:spacing w:before="240" w:after="120" w:line="276" w:lineRule="auto"/>
        <w:jc w:val="both"/>
        <w:rPr>
          <w:b/>
          <w:bCs/>
          <w:i/>
          <w:iCs/>
          <w:lang w:eastAsia="x-none"/>
        </w:rPr>
      </w:pPr>
      <w:r w:rsidRPr="00C654F0">
        <w:rPr>
          <w:b/>
          <w:bCs/>
          <w:i/>
          <w:iCs/>
          <w:lang w:eastAsia="x-none"/>
        </w:rPr>
        <w:t xml:space="preserve">Observation </w:t>
      </w:r>
      <w:r w:rsidR="0062271E">
        <w:rPr>
          <w:rFonts w:hint="eastAsia"/>
          <w:b/>
          <w:bCs/>
          <w:i/>
          <w:iCs/>
          <w:lang w:eastAsia="x-none"/>
        </w:rPr>
        <w:t>2.1.2.2</w:t>
      </w:r>
      <w:r w:rsidRPr="00C654F0">
        <w:rPr>
          <w:b/>
          <w:bCs/>
          <w:i/>
          <w:iCs/>
          <w:lang w:eastAsia="x-none"/>
        </w:rPr>
        <w:t>:</w:t>
      </w:r>
      <w:r w:rsidR="00445943">
        <w:rPr>
          <w:rFonts w:hint="eastAsia"/>
          <w:b/>
          <w:bCs/>
          <w:i/>
          <w:iCs/>
          <w:lang w:eastAsia="x-none"/>
        </w:rPr>
        <w:t xml:space="preserve"> </w:t>
      </w:r>
      <w:r w:rsidRPr="00C654F0">
        <w:rPr>
          <w:b/>
          <w:bCs/>
          <w:i/>
          <w:iCs/>
          <w:lang w:eastAsia="x-none"/>
        </w:rPr>
        <w:t xml:space="preserve">In dual-loop CSI acquisition, DL interference can be well and timely reflected by DMRS-based CQI tracking. </w:t>
      </w:r>
      <w:r w:rsidR="007E3255" w:rsidRPr="007E3255">
        <w:rPr>
          <w:b/>
          <w:bCs/>
          <w:i/>
          <w:iCs/>
          <w:lang w:eastAsia="x-none"/>
        </w:rPr>
        <w:t>Moreover</w:t>
      </w:r>
      <w:r w:rsidRPr="00C654F0">
        <w:rPr>
          <w:b/>
          <w:bCs/>
          <w:i/>
          <w:iCs/>
          <w:lang w:eastAsia="x-none"/>
        </w:rPr>
        <w:t xml:space="preserve">, adapting rank/precoder and DMRS port selection further enhances the performance benefits. </w:t>
      </w:r>
    </w:p>
    <w:p w14:paraId="3E350927" w14:textId="746AD63B" w:rsidR="009272D0" w:rsidRDefault="000F064B" w:rsidP="0020496C">
      <w:pPr>
        <w:spacing w:before="240" w:after="120" w:line="276" w:lineRule="auto"/>
        <w:jc w:val="both"/>
        <w:rPr>
          <w:b/>
          <w:bCs/>
          <w:i/>
          <w:iCs/>
          <w:lang w:val="en-US" w:eastAsia="x-none"/>
        </w:rPr>
      </w:pPr>
      <w:r>
        <w:rPr>
          <w:rFonts w:hint="eastAsia"/>
          <w:b/>
          <w:bCs/>
          <w:i/>
          <w:iCs/>
          <w:lang w:eastAsia="x-none"/>
        </w:rPr>
        <w:t xml:space="preserve">Proposal </w:t>
      </w:r>
      <w:r w:rsidR="0062271E">
        <w:rPr>
          <w:rFonts w:hint="eastAsia"/>
          <w:b/>
          <w:bCs/>
          <w:i/>
          <w:iCs/>
          <w:lang w:eastAsia="x-none"/>
        </w:rPr>
        <w:t>2.1.2.1</w:t>
      </w:r>
      <w:r>
        <w:rPr>
          <w:rFonts w:hint="eastAsia"/>
          <w:b/>
          <w:bCs/>
          <w:i/>
          <w:iCs/>
          <w:lang w:eastAsia="x-none"/>
        </w:rPr>
        <w:t xml:space="preserve">: </w:t>
      </w:r>
      <w:r w:rsidRPr="000F064B">
        <w:rPr>
          <w:b/>
          <w:bCs/>
          <w:i/>
          <w:iCs/>
          <w:lang w:val="en-US" w:eastAsia="x-none"/>
        </w:rPr>
        <w:t>For on-demand CSI tracking, 6GR studies the DMRS-based approach on CQI/PMI/RI tracking to facilitate fast link adaptation in SU-MIMO/MU-MIMO and S-TRP/M-TRP operatio</w:t>
      </w:r>
      <w:r>
        <w:rPr>
          <w:rFonts w:hint="eastAsia"/>
          <w:b/>
          <w:bCs/>
          <w:i/>
          <w:iCs/>
          <w:lang w:val="en-US" w:eastAsia="x-none"/>
        </w:rPr>
        <w:t>n</w:t>
      </w:r>
      <w:r w:rsidR="00660760">
        <w:rPr>
          <w:rFonts w:hint="eastAsia"/>
          <w:b/>
          <w:bCs/>
          <w:i/>
          <w:iCs/>
          <w:lang w:val="en-US" w:eastAsia="x-none"/>
        </w:rPr>
        <w:t>.</w:t>
      </w:r>
    </w:p>
    <w:p w14:paraId="00A29E9C" w14:textId="77777777" w:rsidR="00EB3E3E" w:rsidRDefault="00EB3E3E" w:rsidP="0020496C">
      <w:pPr>
        <w:spacing w:before="240" w:after="120" w:line="276" w:lineRule="auto"/>
        <w:jc w:val="both"/>
        <w:rPr>
          <w:b/>
          <w:bCs/>
          <w:i/>
          <w:iCs/>
          <w:lang w:val="en-US" w:eastAsia="x-none"/>
        </w:rPr>
      </w:pPr>
    </w:p>
    <w:p w14:paraId="233AC59F" w14:textId="46B49605" w:rsidR="00483D8F" w:rsidRPr="00EB3E3E" w:rsidRDefault="00483D8F" w:rsidP="00EB3E3E">
      <w:pPr>
        <w:pStyle w:val="3"/>
      </w:pPr>
      <w:r w:rsidRPr="00EB3E3E">
        <w:rPr>
          <w:rFonts w:hint="eastAsia"/>
        </w:rPr>
        <w:t>Interference coordination</w:t>
      </w:r>
    </w:p>
    <w:p w14:paraId="01E35EBB" w14:textId="6F4E835B" w:rsidR="008034B7" w:rsidRDefault="00460890" w:rsidP="0020496C">
      <w:pPr>
        <w:spacing w:before="240" w:after="120" w:line="276" w:lineRule="auto"/>
        <w:jc w:val="both"/>
        <w:rPr>
          <w:rFonts w:ascii="新細明體" w:eastAsia="新細明體" w:hAnsi="新細明體" w:cs="新細明體"/>
          <w:lang w:val="en-US" w:eastAsia="x-none"/>
        </w:rPr>
      </w:pPr>
      <w:r w:rsidRPr="00460890">
        <w:rPr>
          <w:lang w:val="en-US" w:eastAsia="x-none"/>
        </w:rPr>
        <w:t>Cell-edge users typically experience severe inter-cell interference</w:t>
      </w:r>
      <w:r w:rsidR="008034B7">
        <w:rPr>
          <w:rFonts w:hint="eastAsia"/>
          <w:lang w:val="en-US" w:eastAsia="x-none"/>
        </w:rPr>
        <w:t xml:space="preserve"> (ICI)</w:t>
      </w:r>
      <w:r w:rsidRPr="00460890">
        <w:rPr>
          <w:lang w:val="en-US" w:eastAsia="x-none"/>
        </w:rPr>
        <w:t>, which significantly degrades spectral efficiency and coverage reliability.</w:t>
      </w:r>
      <w:r w:rsidR="00BB7B5F">
        <w:rPr>
          <w:rFonts w:hint="eastAsia"/>
          <w:lang w:val="en-US" w:eastAsia="x-none"/>
        </w:rPr>
        <w:t xml:space="preserve"> Observed from the </w:t>
      </w:r>
      <w:r w:rsidR="00BB7B5F">
        <w:rPr>
          <w:lang w:val="en-US" w:eastAsia="x-none"/>
        </w:rPr>
        <w:t>primary</w:t>
      </w:r>
      <w:r w:rsidR="00BB7B5F">
        <w:rPr>
          <w:rFonts w:hint="eastAsia"/>
          <w:lang w:val="en-US" w:eastAsia="x-none"/>
        </w:rPr>
        <w:t xml:space="preserve"> SLS analysis shown </w:t>
      </w:r>
      <w:r w:rsidR="00BB7B5F" w:rsidRPr="00D25290">
        <w:rPr>
          <w:rFonts w:hint="eastAsia"/>
          <w:lang w:val="en-US" w:eastAsia="x-none"/>
        </w:rPr>
        <w:t>in Table</w:t>
      </w:r>
      <w:r w:rsidR="00D25290" w:rsidRPr="00D25290">
        <w:rPr>
          <w:rFonts w:hint="eastAsia"/>
          <w:lang w:val="en-US" w:eastAsia="x-none"/>
        </w:rPr>
        <w:t>-2.1.3.1</w:t>
      </w:r>
      <w:r w:rsidR="00BB7B5F">
        <w:rPr>
          <w:rFonts w:hint="eastAsia"/>
          <w:lang w:val="en-US" w:eastAsia="x-none"/>
        </w:rPr>
        <w:t>, there are</w:t>
      </w:r>
      <w:r w:rsidR="00BB7B5F" w:rsidRPr="00BB7B5F">
        <w:rPr>
          <w:lang w:val="en-US" w:eastAsia="x-none"/>
        </w:rPr>
        <w:t xml:space="preserve"> high proportion of </w:t>
      </w:r>
      <w:r w:rsidR="00BB7B5F">
        <w:rPr>
          <w:rFonts w:hint="eastAsia"/>
          <w:lang w:val="en-US" w:eastAsia="x-none"/>
        </w:rPr>
        <w:t>CPEs (i.e., about 3</w:t>
      </w:r>
      <w:r w:rsidR="00BB7B5F" w:rsidRPr="00BB7B5F">
        <w:rPr>
          <w:rFonts w:hint="eastAsia"/>
          <w:lang w:val="en-US" w:eastAsia="x-none"/>
        </w:rPr>
        <w:t xml:space="preserve">6% and 41% under </w:t>
      </w:r>
      <w:r w:rsidR="00BB7B5F" w:rsidRPr="00BB7B5F">
        <w:rPr>
          <w:lang w:val="en-US" w:eastAsia="x-none"/>
        </w:rPr>
        <w:t>3.5 GHz and 7 GHz frequencies</w:t>
      </w:r>
      <w:r w:rsidR="00BB7B5F" w:rsidRPr="00BB7B5F">
        <w:rPr>
          <w:rFonts w:hint="eastAsia"/>
          <w:lang w:val="en-US" w:eastAsia="x-none"/>
        </w:rPr>
        <w:t xml:space="preserve">, </w:t>
      </w:r>
      <w:r w:rsidR="00BB7B5F" w:rsidRPr="00BB7B5F">
        <w:rPr>
          <w:lang w:val="en-US" w:eastAsia="x-none"/>
        </w:rPr>
        <w:t>respectively</w:t>
      </w:r>
      <w:r w:rsidR="00BB7B5F">
        <w:rPr>
          <w:rFonts w:hint="eastAsia"/>
          <w:lang w:val="en-US" w:eastAsia="x-none"/>
        </w:rPr>
        <w:t xml:space="preserve">) identified </w:t>
      </w:r>
      <w:r w:rsidR="00BB7B5F" w:rsidRPr="00BB7B5F">
        <w:rPr>
          <w:lang w:val="en-US" w:eastAsia="x-none"/>
        </w:rPr>
        <w:t>as interference</w:t>
      </w:r>
      <w:r w:rsidR="00BB7B5F">
        <w:rPr>
          <w:rFonts w:hint="eastAsia"/>
          <w:lang w:val="en-US" w:eastAsia="x-none"/>
        </w:rPr>
        <w:t>-</w:t>
      </w:r>
      <w:r w:rsidR="00BB7B5F" w:rsidRPr="00BB7B5F">
        <w:rPr>
          <w:lang w:val="en-US" w:eastAsia="x-none"/>
        </w:rPr>
        <w:t xml:space="preserve">impacted </w:t>
      </w:r>
      <w:r w:rsidR="00BB7B5F">
        <w:rPr>
          <w:rFonts w:hint="eastAsia"/>
          <w:lang w:val="en-US" w:eastAsia="x-none"/>
        </w:rPr>
        <w:t>UEs, where an</w:t>
      </w:r>
      <w:r w:rsidR="00BB7B5F" w:rsidRPr="00BB7B5F">
        <w:rPr>
          <w:lang w:val="en-US" w:eastAsia="x-none"/>
        </w:rPr>
        <w:t xml:space="preserve"> interference-impacted</w:t>
      </w:r>
      <w:r w:rsidR="00BB7B5F">
        <w:rPr>
          <w:rFonts w:hint="eastAsia"/>
          <w:lang w:val="en-US" w:eastAsia="x-none"/>
        </w:rPr>
        <w:t xml:space="preserve"> UE is defined </w:t>
      </w:r>
      <w:r w:rsidR="00BB7B5F" w:rsidRPr="00BB7B5F">
        <w:rPr>
          <w:lang w:val="en-US" w:eastAsia="x-none"/>
        </w:rPr>
        <w:t xml:space="preserve">using signal-to-interference level difference threshold of 6dB. </w:t>
      </w:r>
      <w:r w:rsidR="00A21A94">
        <w:rPr>
          <w:rFonts w:hint="eastAsia"/>
          <w:lang w:val="en-US" w:eastAsia="x-none"/>
        </w:rPr>
        <w:t xml:space="preserve">Such significant </w:t>
      </w:r>
      <w:r w:rsidR="00A21A94" w:rsidRPr="00A21A94">
        <w:rPr>
          <w:lang w:val="en-US" w:eastAsia="x-none"/>
        </w:rPr>
        <w:t>proportion</w:t>
      </w:r>
      <w:r w:rsidR="00A21A94">
        <w:rPr>
          <w:rFonts w:hint="eastAsia"/>
          <w:lang w:val="en-US" w:eastAsia="x-none"/>
        </w:rPr>
        <w:t xml:space="preserve"> of interference-impact</w:t>
      </w:r>
      <w:r w:rsidR="00BB6C3B">
        <w:rPr>
          <w:rFonts w:hint="eastAsia"/>
          <w:lang w:val="en-US" w:eastAsia="x-none"/>
        </w:rPr>
        <w:t>ed</w:t>
      </w:r>
      <w:r w:rsidR="00A21A94">
        <w:rPr>
          <w:rFonts w:hint="eastAsia"/>
          <w:lang w:val="en-US" w:eastAsia="x-none"/>
        </w:rPr>
        <w:t xml:space="preserve"> UEs emphasizes the essentiality of </w:t>
      </w:r>
      <w:r w:rsidR="008034B7" w:rsidRPr="008034B7">
        <w:rPr>
          <w:rFonts w:hint="eastAsia"/>
          <w:lang w:val="en-US" w:eastAsia="x-none"/>
        </w:rPr>
        <w:t xml:space="preserve">ICI </w:t>
      </w:r>
      <w:r w:rsidR="00A21A94">
        <w:rPr>
          <w:lang w:val="en-US" w:eastAsia="x-none"/>
        </w:rPr>
        <w:t>coordination</w:t>
      </w:r>
      <w:r w:rsidR="00A21A94">
        <w:rPr>
          <w:rFonts w:hint="eastAsia"/>
          <w:lang w:val="en-US" w:eastAsia="x-none"/>
        </w:rPr>
        <w:t xml:space="preserve"> to </w:t>
      </w:r>
      <w:r w:rsidR="00A21A94">
        <w:rPr>
          <w:lang w:val="en-US" w:eastAsia="x-none"/>
        </w:rPr>
        <w:t>enhance</w:t>
      </w:r>
      <w:r w:rsidR="00A21A94">
        <w:rPr>
          <w:rFonts w:hint="eastAsia"/>
          <w:lang w:val="en-US" w:eastAsia="x-none"/>
        </w:rPr>
        <w:t xml:space="preserve"> cell-edge user experience. However, </w:t>
      </w:r>
      <w:r w:rsidR="008034B7">
        <w:rPr>
          <w:rFonts w:hint="eastAsia"/>
          <w:lang w:val="en-US" w:eastAsia="x-none"/>
        </w:rPr>
        <w:t xml:space="preserve">interference </w:t>
      </w:r>
      <w:r w:rsidR="008034B7">
        <w:rPr>
          <w:lang w:val="en-US" w:eastAsia="x-none"/>
        </w:rPr>
        <w:t>coordination</w:t>
      </w:r>
      <w:r w:rsidR="008034B7">
        <w:rPr>
          <w:rFonts w:hint="eastAsia"/>
          <w:lang w:val="en-US" w:eastAsia="x-none"/>
        </w:rPr>
        <w:t xml:space="preserve"> </w:t>
      </w:r>
      <w:r w:rsidR="008034B7">
        <w:rPr>
          <w:lang w:val="en-US" w:eastAsia="x-none"/>
        </w:rPr>
        <w:t>is</w:t>
      </w:r>
      <w:r w:rsidR="008034B7">
        <w:rPr>
          <w:rFonts w:hint="eastAsia"/>
          <w:lang w:val="en-US" w:eastAsia="x-none"/>
        </w:rPr>
        <w:t xml:space="preserve"> </w:t>
      </w:r>
      <w:r w:rsidR="008034B7">
        <w:rPr>
          <w:lang w:val="en-US" w:eastAsia="x-none"/>
        </w:rPr>
        <w:t>impractical</w:t>
      </w:r>
      <w:r w:rsidR="008034B7">
        <w:rPr>
          <w:rFonts w:hint="eastAsia"/>
          <w:lang w:val="en-US" w:eastAsia="x-none"/>
        </w:rPr>
        <w:t xml:space="preserve"> under unstable or fast-fading channel</w:t>
      </w:r>
      <w:r w:rsidR="008034B7" w:rsidRPr="00D066F0">
        <w:rPr>
          <w:rFonts w:hint="eastAsia"/>
          <w:lang w:val="en-US" w:eastAsia="x-none"/>
        </w:rPr>
        <w:t xml:space="preserve">. </w:t>
      </w:r>
      <w:r w:rsidR="00D066F0" w:rsidRPr="00D066F0">
        <w:rPr>
          <w:lang w:val="en-US" w:eastAsia="x-none"/>
        </w:rPr>
        <w:t xml:space="preserve">Fortunately, Fixed Wireless Access (FWA) scenarios present </w:t>
      </w:r>
      <w:r w:rsidR="00C10B56" w:rsidRPr="00D066F0">
        <w:rPr>
          <w:lang w:val="en-US" w:eastAsia="x-none"/>
        </w:rPr>
        <w:t>favorable</w:t>
      </w:r>
      <w:r w:rsidR="00D066F0" w:rsidRPr="00D066F0">
        <w:rPr>
          <w:lang w:val="en-US" w:eastAsia="x-none"/>
        </w:rPr>
        <w:t xml:space="preserve"> </w:t>
      </w:r>
      <w:r w:rsidR="00C10B56">
        <w:rPr>
          <w:rFonts w:hint="eastAsia"/>
          <w:lang w:val="en-US" w:eastAsia="x-none"/>
        </w:rPr>
        <w:t xml:space="preserve">channel </w:t>
      </w:r>
      <w:r w:rsidR="00D066F0" w:rsidRPr="00D066F0">
        <w:rPr>
          <w:lang w:val="en-US" w:eastAsia="x-none"/>
        </w:rPr>
        <w:t xml:space="preserve">conditions for interference management. </w:t>
      </w:r>
      <w:r w:rsidR="00C10B56">
        <w:rPr>
          <w:rFonts w:hint="eastAsia"/>
          <w:lang w:val="en-US" w:eastAsia="x-none"/>
        </w:rPr>
        <w:t>The</w:t>
      </w:r>
      <w:r w:rsidR="00D066F0" w:rsidRPr="00D066F0">
        <w:rPr>
          <w:lang w:val="en-US" w:eastAsia="x-none"/>
        </w:rPr>
        <w:t xml:space="preserve"> channels exhibit quasi-static properties with extended coherence times (e.g., &gt;100ms), and inter-cell interference (ICI) remains </w:t>
      </w:r>
      <w:r w:rsidR="00D066F0" w:rsidRPr="00D066F0">
        <w:rPr>
          <w:lang w:val="en-US" w:eastAsia="x-none"/>
        </w:rPr>
        <w:lastRenderedPageBreak/>
        <w:t>stable over longer durations compared to enhanced Mobile Broadband (eMBB) scenarios. This stability makes interference coordination feasible and highly practical in FWA deployments.</w:t>
      </w:r>
    </w:p>
    <w:p w14:paraId="67BF8593" w14:textId="5E6CDC77" w:rsidR="00E60E02" w:rsidRPr="00F43636" w:rsidRDefault="00E60E02" w:rsidP="0020496C">
      <w:pPr>
        <w:spacing w:before="240" w:after="120" w:line="276" w:lineRule="auto"/>
        <w:jc w:val="center"/>
        <w:rPr>
          <w:rStyle w:val="ab"/>
        </w:rPr>
      </w:pPr>
      <w:r w:rsidRPr="00674A7A">
        <w:rPr>
          <w:rStyle w:val="ab"/>
        </w:rPr>
        <w:t>Table</w:t>
      </w:r>
      <w:r w:rsidR="00D25290">
        <w:rPr>
          <w:rStyle w:val="ab"/>
          <w:rFonts w:eastAsiaTheme="minorEastAsia" w:hint="eastAsia"/>
          <w:lang w:eastAsia="zh-TW"/>
        </w:rPr>
        <w:t>-</w:t>
      </w:r>
      <w:r w:rsidR="00674A7A" w:rsidRPr="00674A7A">
        <w:rPr>
          <w:rStyle w:val="ab"/>
          <w:rFonts w:eastAsiaTheme="minorEastAsia" w:hint="eastAsia"/>
          <w:lang w:eastAsia="zh-TW"/>
        </w:rPr>
        <w:t>2.1.3.1</w:t>
      </w:r>
      <w:r w:rsidRPr="00F43636">
        <w:rPr>
          <w:rStyle w:val="ab"/>
        </w:rPr>
        <w:t>. Interference</w:t>
      </w:r>
      <w:r w:rsidRPr="00F43636">
        <w:rPr>
          <w:rStyle w:val="ab"/>
          <w:rFonts w:hint="eastAsia"/>
        </w:rPr>
        <w:t>-impacted UE</w:t>
      </w:r>
      <w:r w:rsidRPr="00F43636">
        <w:rPr>
          <w:rStyle w:val="ab"/>
        </w:rPr>
        <w:t xml:space="preserve"> ratio </w:t>
      </w:r>
      <w:r w:rsidRPr="00F43636">
        <w:rPr>
          <w:rStyle w:val="ab"/>
          <w:rFonts w:hint="eastAsia"/>
        </w:rPr>
        <w:t>in FR1/FR3 UMa s</w:t>
      </w:r>
      <w:r w:rsidRPr="00F43636">
        <w:rPr>
          <w:rStyle w:val="ab"/>
        </w:rPr>
        <w:t>cenarios</w:t>
      </w:r>
    </w:p>
    <w:p w14:paraId="0DB090CC" w14:textId="49AF900A" w:rsidR="00E60E02" w:rsidRDefault="00E60E02" w:rsidP="0020496C">
      <w:pPr>
        <w:spacing w:before="240" w:after="120" w:line="276" w:lineRule="auto"/>
        <w:jc w:val="center"/>
        <w:rPr>
          <w:lang w:val="en-US" w:eastAsia="x-none"/>
        </w:rPr>
      </w:pPr>
      <w:r w:rsidRPr="00B966C7">
        <w:rPr>
          <w:rFonts w:eastAsia="DengXian"/>
          <w:noProof/>
          <w:lang w:eastAsia="zh-CN"/>
        </w:rPr>
        <w:drawing>
          <wp:inline distT="0" distB="0" distL="0" distR="0" wp14:anchorId="6F35B6BB" wp14:editId="6689E818">
            <wp:extent cx="2747963" cy="820073"/>
            <wp:effectExtent l="0" t="0" r="0" b="0"/>
            <wp:docPr id="185051655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16558" name=""/>
                    <pic:cNvPicPr/>
                  </pic:nvPicPr>
                  <pic:blipFill>
                    <a:blip r:embed="rId16"/>
                    <a:stretch>
                      <a:fillRect/>
                    </a:stretch>
                  </pic:blipFill>
                  <pic:spPr>
                    <a:xfrm>
                      <a:off x="0" y="0"/>
                      <a:ext cx="2764066" cy="824879"/>
                    </a:xfrm>
                    <a:prstGeom prst="rect">
                      <a:avLst/>
                    </a:prstGeom>
                  </pic:spPr>
                </pic:pic>
              </a:graphicData>
            </a:graphic>
          </wp:inline>
        </w:drawing>
      </w:r>
    </w:p>
    <w:p w14:paraId="362C21D9" w14:textId="20DE901E" w:rsidR="00D066F0" w:rsidRDefault="00D066F0" w:rsidP="0020496C">
      <w:pPr>
        <w:spacing w:before="240" w:after="120" w:line="276" w:lineRule="auto"/>
        <w:jc w:val="both"/>
        <w:rPr>
          <w:b/>
          <w:bCs/>
          <w:i/>
          <w:iCs/>
          <w:lang w:eastAsia="x-none"/>
        </w:rPr>
      </w:pPr>
      <w:r w:rsidRPr="00D066F0">
        <w:rPr>
          <w:b/>
          <w:bCs/>
          <w:i/>
          <w:iCs/>
          <w:lang w:eastAsia="x-none"/>
        </w:rPr>
        <w:t xml:space="preserve">Observation </w:t>
      </w:r>
      <w:r w:rsidR="006D38A5">
        <w:rPr>
          <w:rFonts w:hint="eastAsia"/>
          <w:b/>
          <w:bCs/>
          <w:i/>
          <w:iCs/>
          <w:lang w:eastAsia="x-none"/>
        </w:rPr>
        <w:t>2.1.3.1</w:t>
      </w:r>
      <w:r w:rsidRPr="00D066F0">
        <w:rPr>
          <w:b/>
          <w:bCs/>
          <w:i/>
          <w:iCs/>
          <w:lang w:eastAsia="x-none"/>
        </w:rPr>
        <w:t>: High proportion of interference</w:t>
      </w:r>
      <w:r w:rsidRPr="00D066F0">
        <w:rPr>
          <w:b/>
          <w:bCs/>
          <w:i/>
          <w:iCs/>
          <w:lang w:eastAsia="x-none"/>
        </w:rPr>
        <w:noBreakHyphen/>
        <w:t>impacted CPEs of ~35% or more are observed in FWA networks</w:t>
      </w:r>
      <w:r w:rsidRPr="00D066F0">
        <w:rPr>
          <w:rFonts w:hint="eastAsia"/>
          <w:b/>
          <w:bCs/>
          <w:i/>
          <w:iCs/>
          <w:lang w:eastAsia="x-none"/>
        </w:rPr>
        <w:t xml:space="preserve">. </w:t>
      </w:r>
    </w:p>
    <w:p w14:paraId="752A1F4B" w14:textId="171F111E" w:rsidR="00C10B56" w:rsidRPr="00C10B56" w:rsidRDefault="00C10B56" w:rsidP="0020496C">
      <w:pPr>
        <w:spacing w:before="240" w:after="120" w:line="276" w:lineRule="auto"/>
        <w:jc w:val="both"/>
        <w:rPr>
          <w:b/>
          <w:bCs/>
          <w:i/>
          <w:iCs/>
          <w:lang w:eastAsia="x-none"/>
        </w:rPr>
      </w:pPr>
      <w:r w:rsidRPr="00C10B56">
        <w:rPr>
          <w:b/>
          <w:bCs/>
          <w:i/>
          <w:iCs/>
          <w:lang w:eastAsia="x-none"/>
        </w:rPr>
        <w:t xml:space="preserve">Observation </w:t>
      </w:r>
      <w:r w:rsidR="006D38A5">
        <w:rPr>
          <w:rFonts w:hint="eastAsia"/>
          <w:b/>
          <w:bCs/>
          <w:i/>
          <w:iCs/>
          <w:lang w:eastAsia="x-none"/>
        </w:rPr>
        <w:t>2.1.3.2</w:t>
      </w:r>
      <w:r w:rsidRPr="00C10B56">
        <w:rPr>
          <w:b/>
          <w:bCs/>
          <w:i/>
          <w:iCs/>
          <w:lang w:eastAsia="x-none"/>
        </w:rPr>
        <w:t xml:space="preserve">: </w:t>
      </w:r>
      <w:r w:rsidR="001D200F" w:rsidRPr="001D200F">
        <w:rPr>
          <w:rFonts w:hint="eastAsia"/>
          <w:b/>
          <w:bCs/>
          <w:i/>
          <w:iCs/>
          <w:lang w:eastAsia="x-none"/>
        </w:rPr>
        <w:t xml:space="preserve">FWA </w:t>
      </w:r>
      <w:r w:rsidRPr="005E1DA5">
        <w:rPr>
          <w:b/>
          <w:bCs/>
          <w:i/>
          <w:iCs/>
          <w:lang w:eastAsia="x-none"/>
        </w:rPr>
        <w:t xml:space="preserve">scenarios </w:t>
      </w:r>
      <w:r w:rsidR="005E1DA5" w:rsidRPr="005E1DA5">
        <w:rPr>
          <w:rFonts w:hint="eastAsia"/>
          <w:b/>
          <w:bCs/>
          <w:i/>
          <w:iCs/>
          <w:lang w:eastAsia="x-none"/>
        </w:rPr>
        <w:t xml:space="preserve">provides </w:t>
      </w:r>
      <w:r w:rsidR="005E1DA5" w:rsidRPr="005E1DA5">
        <w:rPr>
          <w:b/>
          <w:bCs/>
          <w:i/>
          <w:iCs/>
          <w:lang w:eastAsia="x-none"/>
        </w:rPr>
        <w:t xml:space="preserve">quasi-static </w:t>
      </w:r>
      <w:r w:rsidR="005E1DA5" w:rsidRPr="005E1DA5">
        <w:rPr>
          <w:rFonts w:hint="eastAsia"/>
          <w:b/>
          <w:bCs/>
          <w:i/>
          <w:iCs/>
          <w:lang w:eastAsia="x-none"/>
        </w:rPr>
        <w:t xml:space="preserve">channel </w:t>
      </w:r>
      <w:r w:rsidR="005E1DA5" w:rsidRPr="005E1DA5">
        <w:rPr>
          <w:b/>
          <w:bCs/>
          <w:i/>
          <w:iCs/>
          <w:lang w:eastAsia="x-none"/>
        </w:rPr>
        <w:t>properties with extended coherence times (e.g., &gt;100ms)</w:t>
      </w:r>
      <w:r w:rsidR="005E1DA5" w:rsidRPr="005E1DA5">
        <w:rPr>
          <w:rFonts w:hint="eastAsia"/>
          <w:b/>
          <w:bCs/>
          <w:i/>
          <w:iCs/>
          <w:lang w:eastAsia="x-none"/>
        </w:rPr>
        <w:t xml:space="preserve">, which </w:t>
      </w:r>
      <w:r w:rsidRPr="005E1DA5">
        <w:rPr>
          <w:b/>
          <w:bCs/>
          <w:i/>
          <w:iCs/>
          <w:lang w:eastAsia="x-none"/>
        </w:rPr>
        <w:t>makes interference coordination feasible and highly practical in FWA deployments.</w:t>
      </w:r>
      <w:r w:rsidRPr="00C10B56">
        <w:rPr>
          <w:b/>
          <w:bCs/>
          <w:i/>
          <w:iCs/>
          <w:lang w:eastAsia="x-none"/>
        </w:rPr>
        <w:t xml:space="preserve"> </w:t>
      </w:r>
    </w:p>
    <w:p w14:paraId="04EB0C0D" w14:textId="37956199" w:rsidR="00861CC6" w:rsidRDefault="00E60E02" w:rsidP="0020496C">
      <w:pPr>
        <w:spacing w:before="240" w:after="120" w:line="276" w:lineRule="auto"/>
        <w:jc w:val="both"/>
        <w:rPr>
          <w:lang w:val="en-US" w:eastAsia="x-none"/>
        </w:rPr>
      </w:pPr>
      <w:r w:rsidRPr="00D066F0">
        <w:rPr>
          <w:rFonts w:hint="eastAsia"/>
          <w:lang w:eastAsia="x-none"/>
        </w:rPr>
        <w:t xml:space="preserve">To </w:t>
      </w:r>
      <w:r w:rsidR="00D066F0" w:rsidRPr="00D066F0">
        <w:rPr>
          <w:rFonts w:hint="eastAsia"/>
          <w:lang w:eastAsia="x-none"/>
        </w:rPr>
        <w:t xml:space="preserve">justify </w:t>
      </w:r>
      <w:r w:rsidRPr="00D066F0">
        <w:rPr>
          <w:rFonts w:hint="eastAsia"/>
          <w:lang w:eastAsia="x-none"/>
        </w:rPr>
        <w:t xml:space="preserve">the potential benefit of ICI </w:t>
      </w:r>
      <w:r w:rsidRPr="00D066F0">
        <w:rPr>
          <w:lang w:eastAsia="x-none"/>
        </w:rPr>
        <w:t>coordination</w:t>
      </w:r>
      <w:r w:rsidRPr="00D066F0">
        <w:rPr>
          <w:rFonts w:hint="eastAsia"/>
          <w:lang w:eastAsia="x-none"/>
        </w:rPr>
        <w:t xml:space="preserve"> for CPE UEs in FWA </w:t>
      </w:r>
      <w:r w:rsidRPr="00D066F0">
        <w:rPr>
          <w:lang w:eastAsia="x-none"/>
        </w:rPr>
        <w:t>scenarios</w:t>
      </w:r>
      <w:r w:rsidRPr="00D066F0">
        <w:rPr>
          <w:rFonts w:hint="eastAsia"/>
          <w:lang w:eastAsia="x-none"/>
        </w:rPr>
        <w:t>, t</w:t>
      </w:r>
      <w:r w:rsidRPr="00D066F0">
        <w:rPr>
          <w:lang w:eastAsia="x-none"/>
        </w:rPr>
        <w:t xml:space="preserve">he </w:t>
      </w:r>
      <w:r w:rsidR="00861CC6" w:rsidRPr="00D066F0">
        <w:rPr>
          <w:lang w:eastAsia="x-none"/>
        </w:rPr>
        <w:t>throughput</w:t>
      </w:r>
      <w:r w:rsidR="00861CC6" w:rsidRPr="00D066F0">
        <w:rPr>
          <w:rFonts w:hint="eastAsia"/>
          <w:lang w:eastAsia="x-none"/>
        </w:rPr>
        <w:t xml:space="preserve"> </w:t>
      </w:r>
      <w:r w:rsidR="00861CC6" w:rsidRPr="00D066F0">
        <w:rPr>
          <w:lang w:eastAsia="x-none"/>
        </w:rPr>
        <w:t>enhancement</w:t>
      </w:r>
      <w:r w:rsidR="00861CC6" w:rsidRPr="00D066F0">
        <w:rPr>
          <w:rFonts w:hint="eastAsia"/>
          <w:lang w:eastAsia="x-none"/>
        </w:rPr>
        <w:t xml:space="preserve"> on an </w:t>
      </w:r>
      <w:r w:rsidR="00861CC6" w:rsidRPr="00D066F0">
        <w:rPr>
          <w:lang w:eastAsia="x-none"/>
        </w:rPr>
        <w:t>interferen</w:t>
      </w:r>
      <w:r w:rsidR="00861CC6">
        <w:rPr>
          <w:lang w:val="en-US" w:eastAsia="x-none"/>
        </w:rPr>
        <w:t>ce</w:t>
      </w:r>
      <w:r w:rsidR="00861CC6">
        <w:rPr>
          <w:rFonts w:hint="eastAsia"/>
          <w:lang w:val="en-US" w:eastAsia="x-none"/>
        </w:rPr>
        <w:t>-impacted UE via</w:t>
      </w:r>
      <w:r w:rsidRPr="00E60E02">
        <w:rPr>
          <w:lang w:val="en-US" w:eastAsia="x-none"/>
        </w:rPr>
        <w:t xml:space="preserve"> ICI</w:t>
      </w:r>
      <w:r>
        <w:rPr>
          <w:rFonts w:hint="eastAsia"/>
          <w:lang w:val="en-US" w:eastAsia="x-none"/>
        </w:rPr>
        <w:t xml:space="preserve"> </w:t>
      </w:r>
      <w:r w:rsidRPr="00E60E02">
        <w:rPr>
          <w:lang w:val="en-US" w:eastAsia="x-none"/>
        </w:rPr>
        <w:t>coordination</w:t>
      </w:r>
      <w:r w:rsidR="00861CC6">
        <w:rPr>
          <w:rFonts w:hint="eastAsia"/>
          <w:lang w:val="en-US" w:eastAsia="x-none"/>
        </w:rPr>
        <w:t xml:space="preserve">, </w:t>
      </w:r>
      <w:r>
        <w:rPr>
          <w:rFonts w:hint="eastAsia"/>
          <w:lang w:val="en-US" w:eastAsia="x-none"/>
        </w:rPr>
        <w:t>assuming</w:t>
      </w:r>
      <w:r w:rsidRPr="00E60E02">
        <w:rPr>
          <w:lang w:val="en-US" w:eastAsia="x-none"/>
        </w:rPr>
        <w:t xml:space="preserve"> </w:t>
      </w:r>
      <w:r w:rsidR="00861CC6">
        <w:rPr>
          <w:rFonts w:hint="eastAsia"/>
          <w:lang w:val="en-US" w:eastAsia="x-none"/>
        </w:rPr>
        <w:t>up to 3</w:t>
      </w:r>
      <w:r w:rsidRPr="00E60E02">
        <w:rPr>
          <w:lang w:val="en-US" w:eastAsia="x-none"/>
        </w:rPr>
        <w:t xml:space="preserve"> coordinating </w:t>
      </w:r>
      <w:r>
        <w:rPr>
          <w:rFonts w:hint="eastAsia"/>
          <w:lang w:val="en-US" w:eastAsia="x-none"/>
        </w:rPr>
        <w:t>cells</w:t>
      </w:r>
      <w:r w:rsidR="00861CC6">
        <w:rPr>
          <w:rFonts w:hint="eastAsia"/>
          <w:lang w:val="en-US" w:eastAsia="x-none"/>
        </w:rPr>
        <w:t>,</w:t>
      </w:r>
      <w:r w:rsidRPr="00E60E02">
        <w:rPr>
          <w:lang w:val="en-US" w:eastAsia="x-none"/>
        </w:rPr>
        <w:t xml:space="preserve"> are evaluated in FR1 and FR3 frequencies </w:t>
      </w:r>
      <w:r w:rsidR="001626D9">
        <w:rPr>
          <w:rFonts w:hint="eastAsia"/>
          <w:lang w:val="en-US" w:eastAsia="x-none"/>
        </w:rPr>
        <w:t>for</w:t>
      </w:r>
      <w:r w:rsidRPr="00E60E02">
        <w:rPr>
          <w:lang w:val="en-US" w:eastAsia="x-none"/>
        </w:rPr>
        <w:t xml:space="preserve"> outdoor and indoor deployment</w:t>
      </w:r>
      <w:r>
        <w:rPr>
          <w:rFonts w:hint="eastAsia"/>
          <w:lang w:val="en-US" w:eastAsia="x-none"/>
        </w:rPr>
        <w:t>s</w:t>
      </w:r>
      <w:r w:rsidRPr="00E60E02">
        <w:rPr>
          <w:lang w:val="en-US" w:eastAsia="x-none"/>
        </w:rPr>
        <w:t xml:space="preserve">. </w:t>
      </w:r>
      <w:r>
        <w:rPr>
          <w:rFonts w:hint="eastAsia"/>
          <w:lang w:val="en-US" w:eastAsia="x-none"/>
        </w:rPr>
        <w:t xml:space="preserve">In this </w:t>
      </w:r>
      <w:r>
        <w:rPr>
          <w:lang w:val="en-US" w:eastAsia="x-none"/>
        </w:rPr>
        <w:t>evaluation</w:t>
      </w:r>
      <w:r>
        <w:rPr>
          <w:rFonts w:hint="eastAsia"/>
          <w:lang w:val="en-US" w:eastAsia="x-none"/>
        </w:rPr>
        <w:t xml:space="preserve">, the case(s) applying ICI </w:t>
      </w:r>
      <w:r>
        <w:rPr>
          <w:lang w:val="en-US" w:eastAsia="x-none"/>
        </w:rPr>
        <w:t>coordination</w:t>
      </w:r>
      <w:r>
        <w:rPr>
          <w:rFonts w:hint="eastAsia"/>
          <w:lang w:val="en-US" w:eastAsia="x-none"/>
        </w:rPr>
        <w:t xml:space="preserve"> assume that inter-cell interference from the </w:t>
      </w:r>
      <w:r w:rsidRPr="00E60E02">
        <w:rPr>
          <w:lang w:val="en-US" w:eastAsia="x-none"/>
        </w:rPr>
        <w:t>coordinating cell</w:t>
      </w:r>
      <w:r w:rsidRPr="00E60E02">
        <w:rPr>
          <w:rFonts w:hint="eastAsia"/>
          <w:lang w:val="en-US" w:eastAsia="x-none"/>
        </w:rPr>
        <w:t xml:space="preserve">(s) is </w:t>
      </w:r>
      <w:r w:rsidRPr="00E60E02">
        <w:rPr>
          <w:lang w:val="en-US" w:eastAsia="x-none"/>
        </w:rPr>
        <w:t>perfectly</w:t>
      </w:r>
      <w:r w:rsidRPr="00E60E02">
        <w:rPr>
          <w:rFonts w:hint="eastAsia"/>
          <w:lang w:val="en-US" w:eastAsia="x-none"/>
        </w:rPr>
        <w:t xml:space="preserve"> </w:t>
      </w:r>
      <w:r w:rsidRPr="00E60E02">
        <w:rPr>
          <w:lang w:val="en-US" w:eastAsia="x-none"/>
        </w:rPr>
        <w:t>cancelled</w:t>
      </w:r>
      <w:r>
        <w:rPr>
          <w:rFonts w:hint="eastAsia"/>
          <w:lang w:val="en-US" w:eastAsia="x-none"/>
        </w:rPr>
        <w:t xml:space="preserve"> </w:t>
      </w:r>
      <w:r w:rsidRPr="00E60E02">
        <w:rPr>
          <w:rFonts w:hint="eastAsia"/>
          <w:lang w:val="en-US" w:eastAsia="x-none"/>
        </w:rPr>
        <w:t>via</w:t>
      </w:r>
      <w:r>
        <w:rPr>
          <w:rFonts w:hint="eastAsia"/>
          <w:lang w:val="en-US" w:eastAsia="x-none"/>
        </w:rPr>
        <w:t xml:space="preserve"> </w:t>
      </w:r>
      <w:r w:rsidRPr="00E60E02">
        <w:rPr>
          <w:lang w:val="en-US" w:eastAsia="x-none"/>
        </w:rPr>
        <w:t>ICI coordination</w:t>
      </w:r>
      <w:r>
        <w:rPr>
          <w:rFonts w:hint="eastAsia"/>
          <w:lang w:val="en-US" w:eastAsia="x-none"/>
        </w:rPr>
        <w:t xml:space="preserve"> scheme</w:t>
      </w:r>
      <w:r w:rsidR="00861CC6">
        <w:rPr>
          <w:rFonts w:hint="eastAsia"/>
          <w:lang w:val="en-US" w:eastAsia="x-none"/>
        </w:rPr>
        <w:t>(s)</w:t>
      </w:r>
      <w:r>
        <w:rPr>
          <w:rFonts w:hint="eastAsia"/>
          <w:lang w:val="en-US" w:eastAsia="x-none"/>
        </w:rPr>
        <w:t xml:space="preserve">, compared to the case without </w:t>
      </w:r>
      <w:r>
        <w:rPr>
          <w:lang w:val="en-US" w:eastAsia="x-none"/>
        </w:rPr>
        <w:t>interference</w:t>
      </w:r>
      <w:r>
        <w:rPr>
          <w:rFonts w:hint="eastAsia"/>
          <w:lang w:val="en-US" w:eastAsia="x-none"/>
        </w:rPr>
        <w:t xml:space="preserve"> </w:t>
      </w:r>
      <w:r w:rsidRPr="00E60E02">
        <w:rPr>
          <w:lang w:val="en-US" w:eastAsia="x-none"/>
        </w:rPr>
        <w:t>coordination</w:t>
      </w:r>
      <w:r>
        <w:rPr>
          <w:rFonts w:hint="eastAsia"/>
          <w:lang w:val="en-US" w:eastAsia="x-none"/>
        </w:rPr>
        <w:t>.</w:t>
      </w:r>
      <w:r w:rsidR="00D066F0" w:rsidRPr="00D066F0">
        <w:rPr>
          <w:rFonts w:ascii="Roboto" w:hAnsi="Roboto"/>
          <w:color w:val="FFFFFF"/>
        </w:rPr>
        <w:t xml:space="preserve"> </w:t>
      </w:r>
      <w:r w:rsidR="00D066F0" w:rsidRPr="00D066F0">
        <w:rPr>
          <w:lang w:eastAsia="x-none"/>
        </w:rPr>
        <w:t xml:space="preserve">As depicted in </w:t>
      </w:r>
      <w:r w:rsidR="00B71972" w:rsidRPr="00B71972">
        <w:rPr>
          <w:lang w:eastAsia="x-none"/>
        </w:rPr>
        <w:t>Figure-2.1.3.1</w:t>
      </w:r>
      <w:r w:rsidR="00D066F0" w:rsidRPr="00D066F0">
        <w:rPr>
          <w:lang w:eastAsia="x-none"/>
        </w:rPr>
        <w:t xml:space="preserve">, this yielded significant throughput gains: approximately 42% to 48% in indoor and outdoor 3.5GHz deployments, and 24% to 31% in 7GHz evaluations. These substantial performance benefits strongly motivate </w:t>
      </w:r>
      <w:r w:rsidR="008C2F0E">
        <w:rPr>
          <w:rFonts w:hint="eastAsia"/>
          <w:lang w:eastAsia="x-none"/>
        </w:rPr>
        <w:t xml:space="preserve">the </w:t>
      </w:r>
      <w:r w:rsidR="00D066F0" w:rsidRPr="00D066F0">
        <w:rPr>
          <w:lang w:eastAsia="x-none"/>
        </w:rPr>
        <w:t>inter-cell interference coordination specifically targeting CPE UEs in FWA scenarios.</w:t>
      </w:r>
    </w:p>
    <w:p w14:paraId="4C68FB83" w14:textId="7285AED9" w:rsidR="00861CC6" w:rsidRDefault="00861CC6" w:rsidP="0020496C">
      <w:pPr>
        <w:spacing w:before="240" w:after="120" w:line="276" w:lineRule="auto"/>
        <w:jc w:val="center"/>
        <w:rPr>
          <w:lang w:val="en-US" w:eastAsia="x-none"/>
        </w:rPr>
      </w:pPr>
      <w:r w:rsidRPr="003A0B4A">
        <w:rPr>
          <w:rFonts w:eastAsia="DengXian"/>
          <w:noProof/>
          <w:lang w:eastAsia="zh-CN"/>
        </w:rPr>
        <w:drawing>
          <wp:inline distT="0" distB="0" distL="0" distR="0" wp14:anchorId="0D91A802" wp14:editId="4D1FC135">
            <wp:extent cx="4029257" cy="1866200"/>
            <wp:effectExtent l="0" t="0" r="9525" b="1270"/>
            <wp:docPr id="454649633" name="Chart 1">
              <a:extLst xmlns:a="http://schemas.openxmlformats.org/drawingml/2006/main">
                <a:ext uri="{FF2B5EF4-FFF2-40B4-BE49-F238E27FC236}">
                  <a16:creationId xmlns:a16="http://schemas.microsoft.com/office/drawing/2014/main" id="{D1ACE3F6-7D18-48D2-BED9-E5B983F515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850157C" w14:textId="303963AE" w:rsidR="00D066F0" w:rsidRPr="00F43636" w:rsidRDefault="00D066F0" w:rsidP="0020496C">
      <w:pPr>
        <w:spacing w:before="240" w:after="120" w:line="276" w:lineRule="auto"/>
        <w:jc w:val="center"/>
        <w:rPr>
          <w:rStyle w:val="ab"/>
        </w:rPr>
      </w:pPr>
      <w:r w:rsidRPr="00B71972">
        <w:rPr>
          <w:rStyle w:val="ab"/>
        </w:rPr>
        <w:t>Fig</w:t>
      </w:r>
      <w:r w:rsidRPr="00B71972">
        <w:rPr>
          <w:rStyle w:val="ab"/>
          <w:rFonts w:hint="eastAsia"/>
        </w:rPr>
        <w:t>ure</w:t>
      </w:r>
      <w:r w:rsidR="00B71972" w:rsidRPr="00B71972">
        <w:rPr>
          <w:rStyle w:val="ab"/>
          <w:rFonts w:hint="eastAsia"/>
        </w:rPr>
        <w:t>-2.1.</w:t>
      </w:r>
      <w:r w:rsidR="00B71972">
        <w:rPr>
          <w:rStyle w:val="ab"/>
          <w:rFonts w:eastAsiaTheme="minorEastAsia" w:hint="eastAsia"/>
          <w:lang w:eastAsia="zh-TW"/>
        </w:rPr>
        <w:t>3.1</w:t>
      </w:r>
      <w:r w:rsidRPr="00F43636">
        <w:rPr>
          <w:rStyle w:val="ab"/>
        </w:rPr>
        <w:t xml:space="preserve"> </w:t>
      </w:r>
      <w:r w:rsidRPr="00F43636">
        <w:rPr>
          <w:rStyle w:val="ab"/>
          <w:rFonts w:hint="eastAsia"/>
        </w:rPr>
        <w:t>Potential t</w:t>
      </w:r>
      <w:r w:rsidRPr="00F43636">
        <w:rPr>
          <w:rStyle w:val="ab"/>
        </w:rPr>
        <w:t>hroughput gain</w:t>
      </w:r>
      <w:r w:rsidRPr="00F43636">
        <w:rPr>
          <w:rStyle w:val="ab"/>
          <w:rFonts w:hint="eastAsia"/>
        </w:rPr>
        <w:t xml:space="preserve"> for an interference-impacted UE, contributed by inter-cell </w:t>
      </w:r>
      <w:r w:rsidRPr="00F43636">
        <w:rPr>
          <w:rStyle w:val="ab"/>
        </w:rPr>
        <w:t>interference</w:t>
      </w:r>
      <w:r w:rsidRPr="00F43636">
        <w:rPr>
          <w:rStyle w:val="ab"/>
          <w:rFonts w:hint="eastAsia"/>
        </w:rPr>
        <w:t xml:space="preserve"> coordination with up to three coordinating cells</w:t>
      </w:r>
    </w:p>
    <w:p w14:paraId="32D7EC92" w14:textId="2EBFC63E" w:rsidR="00D066F0" w:rsidRPr="00D066F0" w:rsidRDefault="00D066F0" w:rsidP="0020496C">
      <w:pPr>
        <w:spacing w:before="240" w:after="120" w:line="276" w:lineRule="auto"/>
        <w:jc w:val="both"/>
        <w:rPr>
          <w:lang w:eastAsia="x-none"/>
        </w:rPr>
      </w:pPr>
      <w:r w:rsidRPr="00D066F0">
        <w:rPr>
          <w:lang w:eastAsia="x-none"/>
        </w:rPr>
        <w:t xml:space="preserve">Also, </w:t>
      </w:r>
      <w:r w:rsidR="00E12A53" w:rsidRPr="00E12A53">
        <w:rPr>
          <w:lang w:eastAsia="x-none"/>
        </w:rPr>
        <w:t>CPE device</w:t>
      </w:r>
      <w:r w:rsidR="00E12A53" w:rsidRPr="00E12A53">
        <w:rPr>
          <w:rFonts w:hint="eastAsia"/>
          <w:lang w:eastAsia="x-none"/>
        </w:rPr>
        <w:t xml:space="preserve"> </w:t>
      </w:r>
      <w:r w:rsidR="00E12A53">
        <w:rPr>
          <w:rFonts w:hint="eastAsia"/>
          <w:lang w:eastAsia="x-none"/>
        </w:rPr>
        <w:t xml:space="preserve">equipped </w:t>
      </w:r>
      <w:r w:rsidR="00E12A53" w:rsidRPr="00E12A53">
        <w:rPr>
          <w:rFonts w:hint="eastAsia"/>
          <w:lang w:eastAsia="x-none"/>
        </w:rPr>
        <w:t>with</w:t>
      </w:r>
      <w:r w:rsidRPr="00D066F0">
        <w:rPr>
          <w:lang w:eastAsia="x-none"/>
        </w:rPr>
        <w:t xml:space="preserve"> increased number of receiver</w:t>
      </w:r>
      <w:r w:rsidRPr="00D066F0">
        <w:rPr>
          <w:rFonts w:hint="eastAsia"/>
          <w:lang w:eastAsia="x-none"/>
        </w:rPr>
        <w:t xml:space="preserve"> </w:t>
      </w:r>
      <w:r w:rsidRPr="00D066F0">
        <w:rPr>
          <w:lang w:eastAsia="x-none"/>
        </w:rPr>
        <w:t xml:space="preserve">antennas </w:t>
      </w:r>
      <w:r w:rsidR="00016566">
        <w:rPr>
          <w:rFonts w:hint="eastAsia"/>
          <w:lang w:eastAsia="x-none"/>
        </w:rPr>
        <w:t xml:space="preserve">motivates </w:t>
      </w:r>
      <w:r w:rsidRPr="00D066F0">
        <w:rPr>
          <w:lang w:eastAsia="x-none"/>
        </w:rPr>
        <w:t xml:space="preserve">advanced interference suppression techniques at the CPE receiver. These techniques can make use of the ICI measurements carried out at the </w:t>
      </w:r>
      <w:r>
        <w:rPr>
          <w:rFonts w:hint="eastAsia"/>
          <w:lang w:eastAsia="x-none"/>
        </w:rPr>
        <w:t xml:space="preserve">interference-impacted </w:t>
      </w:r>
      <w:r w:rsidRPr="00D066F0">
        <w:rPr>
          <w:lang w:eastAsia="x-none"/>
        </w:rPr>
        <w:t xml:space="preserve">CPE receiver for improved performance and allow for relaxed needs for interference suppression/cancellation at the </w:t>
      </w:r>
      <w:r>
        <w:rPr>
          <w:rFonts w:hint="eastAsia"/>
          <w:lang w:eastAsia="x-none"/>
        </w:rPr>
        <w:t>network</w:t>
      </w:r>
      <w:r w:rsidRPr="00D066F0">
        <w:rPr>
          <w:lang w:eastAsia="x-none"/>
        </w:rPr>
        <w:t xml:space="preserve"> side. </w:t>
      </w:r>
    </w:p>
    <w:p w14:paraId="03611B4A" w14:textId="0FD454EB" w:rsidR="00D066F0" w:rsidRPr="00EA1D87" w:rsidRDefault="00D066F0" w:rsidP="0020496C">
      <w:pPr>
        <w:spacing w:before="240" w:after="120" w:line="276" w:lineRule="auto"/>
        <w:jc w:val="both"/>
        <w:rPr>
          <w:b/>
          <w:bCs/>
          <w:i/>
          <w:iCs/>
          <w:lang w:val="en-US" w:eastAsia="x-none"/>
        </w:rPr>
      </w:pPr>
      <w:r w:rsidRPr="00EA1D87">
        <w:rPr>
          <w:b/>
          <w:bCs/>
          <w:i/>
          <w:iCs/>
          <w:lang w:val="en-US" w:eastAsia="x-none"/>
        </w:rPr>
        <w:t xml:space="preserve">Proposal </w:t>
      </w:r>
      <w:r w:rsidR="006D38A5">
        <w:rPr>
          <w:rFonts w:hint="eastAsia"/>
          <w:b/>
          <w:bCs/>
          <w:i/>
          <w:iCs/>
          <w:lang w:val="en-US" w:eastAsia="x-none"/>
        </w:rPr>
        <w:t>2.1.3.1</w:t>
      </w:r>
      <w:r w:rsidRPr="00EA1D87">
        <w:rPr>
          <w:b/>
          <w:bCs/>
          <w:i/>
          <w:iCs/>
          <w:lang w:val="en-US" w:eastAsia="x-none"/>
        </w:rPr>
        <w:t xml:space="preserve">: </w:t>
      </w:r>
      <w:r w:rsidRPr="00EA1D87">
        <w:rPr>
          <w:rFonts w:hint="eastAsia"/>
          <w:b/>
          <w:bCs/>
          <w:i/>
          <w:iCs/>
          <w:lang w:val="en-US" w:eastAsia="x-none"/>
        </w:rPr>
        <w:t xml:space="preserve">Study inter-cell </w:t>
      </w:r>
      <w:r w:rsidRPr="00EA1D87">
        <w:rPr>
          <w:b/>
          <w:bCs/>
          <w:i/>
          <w:iCs/>
          <w:lang w:val="en-US" w:eastAsia="x-none"/>
        </w:rPr>
        <w:t xml:space="preserve">interference coordination </w:t>
      </w:r>
      <w:r w:rsidRPr="00EA1D87">
        <w:rPr>
          <w:rFonts w:hint="eastAsia"/>
          <w:b/>
          <w:bCs/>
          <w:i/>
          <w:iCs/>
          <w:lang w:val="en-US" w:eastAsia="x-none"/>
        </w:rPr>
        <w:t>among multiple cells</w:t>
      </w:r>
      <w:r w:rsidRPr="00EA1D87">
        <w:rPr>
          <w:b/>
          <w:bCs/>
          <w:i/>
          <w:iCs/>
          <w:lang w:val="en-US" w:eastAsia="x-none"/>
        </w:rPr>
        <w:t xml:space="preserve"> and </w:t>
      </w:r>
      <w:r w:rsidR="00BB6C3B" w:rsidRPr="00EA1D87">
        <w:rPr>
          <w:b/>
          <w:bCs/>
          <w:i/>
          <w:iCs/>
          <w:lang w:eastAsia="x-none"/>
        </w:rPr>
        <w:t xml:space="preserve">advanced </w:t>
      </w:r>
      <w:r w:rsidRPr="00EA1D87">
        <w:rPr>
          <w:rFonts w:hint="eastAsia"/>
          <w:b/>
          <w:bCs/>
          <w:i/>
          <w:iCs/>
          <w:lang w:val="en-US" w:eastAsia="x-none"/>
        </w:rPr>
        <w:t xml:space="preserve">UE-side </w:t>
      </w:r>
      <w:r w:rsidRPr="00EA1D87">
        <w:rPr>
          <w:b/>
          <w:bCs/>
          <w:i/>
          <w:iCs/>
          <w:lang w:val="en-US" w:eastAsia="x-none"/>
        </w:rPr>
        <w:t>interference suppression</w:t>
      </w:r>
      <w:r w:rsidRPr="00EA1D87">
        <w:rPr>
          <w:rFonts w:hint="eastAsia"/>
          <w:b/>
          <w:bCs/>
          <w:i/>
          <w:iCs/>
          <w:lang w:val="en-US" w:eastAsia="x-none"/>
        </w:rPr>
        <w:t xml:space="preserve">, targeting CPE UE(s) in FWA </w:t>
      </w:r>
      <w:r w:rsidRPr="00EA1D87">
        <w:rPr>
          <w:b/>
          <w:bCs/>
          <w:i/>
          <w:iCs/>
          <w:lang w:val="en-US" w:eastAsia="x-none"/>
        </w:rPr>
        <w:t>scenarios.</w:t>
      </w:r>
    </w:p>
    <w:p w14:paraId="2DDC1D59" w14:textId="4839FBC1" w:rsidR="008034B7" w:rsidRPr="00D066F0" w:rsidRDefault="008034B7" w:rsidP="0020496C">
      <w:pPr>
        <w:spacing w:before="240" w:after="120" w:line="276" w:lineRule="auto"/>
        <w:jc w:val="both"/>
        <w:rPr>
          <w:lang w:val="en-US" w:eastAsia="x-none"/>
        </w:rPr>
      </w:pPr>
    </w:p>
    <w:p w14:paraId="505367D9" w14:textId="54C872BF" w:rsidR="00483D8F" w:rsidRPr="005E00AB" w:rsidRDefault="00AD5961" w:rsidP="00EB3E3E">
      <w:pPr>
        <w:pStyle w:val="3"/>
      </w:pPr>
      <w:r w:rsidRPr="00AD5961">
        <w:t>Evaluation</w:t>
      </w:r>
      <w:r w:rsidRPr="00AD5961">
        <w:rPr>
          <w:rFonts w:hint="eastAsia"/>
        </w:rPr>
        <w:t xml:space="preserve"> </w:t>
      </w:r>
      <w:r w:rsidRPr="00AD5961">
        <w:t>methodology</w:t>
      </w:r>
      <w:r w:rsidR="005B4390">
        <w:rPr>
          <w:rFonts w:hint="eastAsia"/>
          <w:lang w:eastAsia="zh-TW"/>
        </w:rPr>
        <w:t>/assumption</w:t>
      </w:r>
      <w:r w:rsidRPr="00DC2CD2">
        <w:rPr>
          <w:rFonts w:hint="eastAsia"/>
        </w:rPr>
        <w:t xml:space="preserve">  </w:t>
      </w:r>
    </w:p>
    <w:p w14:paraId="3A26D8F7" w14:textId="77777777" w:rsidR="005E00AB" w:rsidRPr="00296207" w:rsidRDefault="005E00AB" w:rsidP="0020496C">
      <w:pPr>
        <w:spacing w:before="240" w:after="120" w:line="276" w:lineRule="auto"/>
        <w:jc w:val="both"/>
        <w:rPr>
          <w:lang w:eastAsia="x-none"/>
        </w:rPr>
      </w:pPr>
      <w:r w:rsidRPr="00296207">
        <w:rPr>
          <w:lang w:eastAsia="x-none"/>
        </w:rPr>
        <w:t>To ensure consistent and comparable simulation results across companies, this section defines an aligned simulation setting for evaluation of 6G DL CSI studies. The primary objective is to harmonize the evaluation parameters. Based on agreed settings, the simulation results can be calibrated between companies and facilitate the design consensus.</w:t>
      </w:r>
    </w:p>
    <w:p w14:paraId="62A13E4E" w14:textId="05FFE19B" w:rsidR="008A3D34" w:rsidRPr="008A3D34" w:rsidRDefault="005E00AB" w:rsidP="0020496C">
      <w:pPr>
        <w:spacing w:before="240" w:after="120" w:line="276" w:lineRule="auto"/>
        <w:jc w:val="both"/>
        <w:rPr>
          <w:lang w:eastAsia="x-none"/>
        </w:rPr>
      </w:pPr>
      <w:r w:rsidRPr="005E00AB">
        <w:rPr>
          <w:lang w:eastAsia="x-none"/>
        </w:rPr>
        <w:lastRenderedPageBreak/>
        <w:t xml:space="preserve">In the following table, we provide the recommended key parameters </w:t>
      </w:r>
      <w:r w:rsidR="00A02EEF">
        <w:rPr>
          <w:rFonts w:hint="eastAsia"/>
          <w:lang w:eastAsia="x-none"/>
        </w:rPr>
        <w:t xml:space="preserve">setting </w:t>
      </w:r>
      <w:r w:rsidRPr="005E00AB">
        <w:rPr>
          <w:lang w:eastAsia="x-none"/>
        </w:rPr>
        <w:t>and the</w:t>
      </w:r>
      <w:r w:rsidR="00A02EEF">
        <w:rPr>
          <w:rFonts w:hint="eastAsia"/>
          <w:lang w:eastAsia="x-none"/>
        </w:rPr>
        <w:t xml:space="preserve"> corresponding considerations for </w:t>
      </w:r>
      <w:r w:rsidR="00A02EEF">
        <w:rPr>
          <w:lang w:eastAsia="x-none"/>
        </w:rPr>
        <w:t>evaluating</w:t>
      </w:r>
      <w:r w:rsidR="00A02EEF">
        <w:rPr>
          <w:rFonts w:hint="eastAsia"/>
          <w:lang w:eastAsia="x-none"/>
        </w:rPr>
        <w:t xml:space="preserve"> outer-loop CSI-RS based CSI </w:t>
      </w:r>
      <w:r w:rsidR="00A02EEF">
        <w:rPr>
          <w:lang w:eastAsia="x-none"/>
        </w:rPr>
        <w:t>acquisition</w:t>
      </w:r>
      <w:r w:rsidR="00A02EEF">
        <w:rPr>
          <w:rFonts w:hint="eastAsia"/>
          <w:lang w:eastAsia="x-none"/>
        </w:rPr>
        <w:t>, according to the 6GR DL transmission schemes we studied</w:t>
      </w:r>
      <w:r w:rsidR="00992864">
        <w:rPr>
          <w:rFonts w:hint="eastAsia"/>
          <w:lang w:eastAsia="x-none"/>
        </w:rPr>
        <w:t xml:space="preserve"> (i.e., SU-MIMO, MU-MIMO, S-TRP, and M-TRP</w:t>
      </w:r>
      <w:r w:rsidR="00992864">
        <w:rPr>
          <w:rFonts w:asciiTheme="minorEastAsia" w:eastAsiaTheme="minorEastAsia" w:hAnsiTheme="minorEastAsia" w:hint="eastAsia"/>
          <w:lang w:eastAsia="zh-TW"/>
        </w:rPr>
        <w:t xml:space="preserve"> </w:t>
      </w:r>
      <w:r w:rsidR="00992864">
        <w:rPr>
          <w:rFonts w:hint="eastAsia"/>
          <w:lang w:eastAsia="x-none"/>
        </w:rPr>
        <w:t>CJT)</w:t>
      </w:r>
      <w:r w:rsidRPr="005E00AB">
        <w:rPr>
          <w:lang w:eastAsia="x-none"/>
        </w:rPr>
        <w:t xml:space="preserve">. </w:t>
      </w:r>
      <w:r w:rsidR="00296207">
        <w:rPr>
          <w:rFonts w:hint="eastAsia"/>
          <w:lang w:eastAsia="x-none"/>
        </w:rPr>
        <w:t xml:space="preserve">Note that the </w:t>
      </w:r>
      <w:r w:rsidR="00296207">
        <w:rPr>
          <w:lang w:eastAsia="x-none"/>
        </w:rPr>
        <w:t>evaluation methodology</w:t>
      </w:r>
      <w:r w:rsidR="00296207" w:rsidRPr="00296207">
        <w:rPr>
          <w:rFonts w:hint="eastAsia"/>
          <w:lang w:eastAsia="x-none"/>
        </w:rPr>
        <w:t xml:space="preserve"> </w:t>
      </w:r>
      <w:r w:rsidR="00296207">
        <w:rPr>
          <w:rFonts w:hint="eastAsia"/>
          <w:lang w:eastAsia="x-none"/>
        </w:rPr>
        <w:t xml:space="preserve">of inner-loop DMRS CSI </w:t>
      </w:r>
      <w:r w:rsidR="00296207">
        <w:rPr>
          <w:lang w:eastAsia="x-none"/>
        </w:rPr>
        <w:t>acquisition</w:t>
      </w:r>
      <w:r w:rsidR="00296207">
        <w:rPr>
          <w:rFonts w:hint="eastAsia"/>
          <w:lang w:eastAsia="x-none"/>
        </w:rPr>
        <w:t xml:space="preserve"> can be </w:t>
      </w:r>
      <w:r w:rsidR="00296207">
        <w:rPr>
          <w:lang w:eastAsia="x-none"/>
        </w:rPr>
        <w:t>further</w:t>
      </w:r>
      <w:r w:rsidR="00296207">
        <w:rPr>
          <w:rFonts w:hint="eastAsia"/>
          <w:lang w:eastAsia="x-none"/>
        </w:rPr>
        <w:t xml:space="preserve"> </w:t>
      </w:r>
      <w:r w:rsidR="00296207">
        <w:rPr>
          <w:lang w:eastAsia="x-none"/>
        </w:rPr>
        <w:t>discussed</w:t>
      </w:r>
      <w:r w:rsidR="00296207">
        <w:rPr>
          <w:rFonts w:hint="eastAsia"/>
          <w:lang w:eastAsia="x-none"/>
        </w:rPr>
        <w:t xml:space="preserve">, which may involve more </w:t>
      </w:r>
      <w:r w:rsidR="00296207">
        <w:rPr>
          <w:lang w:eastAsia="x-none"/>
        </w:rPr>
        <w:t>scheduling</w:t>
      </w:r>
      <w:r w:rsidR="00296207">
        <w:rPr>
          <w:rFonts w:hint="eastAsia"/>
          <w:lang w:eastAsia="x-none"/>
        </w:rPr>
        <w:t xml:space="preserve"> </w:t>
      </w:r>
      <w:r w:rsidR="00296207">
        <w:rPr>
          <w:lang w:eastAsia="x-none"/>
        </w:rPr>
        <w:t>behaviour</w:t>
      </w:r>
      <w:r w:rsidR="00296207">
        <w:rPr>
          <w:rFonts w:hint="eastAsia"/>
          <w:lang w:eastAsia="x-none"/>
        </w:rPr>
        <w:t xml:space="preserve"> consideration. </w:t>
      </w:r>
      <w:r w:rsidRPr="005E00AB">
        <w:rPr>
          <w:lang w:eastAsia="x-none"/>
        </w:rPr>
        <w:t>The</w:t>
      </w:r>
      <w:r w:rsidR="008A3D34">
        <w:rPr>
          <w:rFonts w:hint="eastAsia"/>
          <w:lang w:eastAsia="x-none"/>
        </w:rPr>
        <w:t xml:space="preserve"> </w:t>
      </w:r>
      <w:r w:rsidR="00A02EEF" w:rsidRPr="00A02EEF">
        <w:rPr>
          <w:lang w:eastAsia="x-none"/>
        </w:rPr>
        <w:t xml:space="preserve">essential </w:t>
      </w:r>
      <w:r w:rsidR="008A3D34">
        <w:rPr>
          <w:rFonts w:hint="eastAsia"/>
          <w:lang w:eastAsia="x-none"/>
        </w:rPr>
        <w:t>NR</w:t>
      </w:r>
      <w:r w:rsidRPr="005E00AB">
        <w:rPr>
          <w:lang w:eastAsia="x-none"/>
        </w:rPr>
        <w:t xml:space="preserve"> </w:t>
      </w:r>
      <w:r w:rsidR="008A3D34">
        <w:rPr>
          <w:rFonts w:hint="eastAsia"/>
          <w:lang w:eastAsia="x-none"/>
        </w:rPr>
        <w:t xml:space="preserve">CSI schemes </w:t>
      </w:r>
      <w:r w:rsidRPr="005E00AB">
        <w:rPr>
          <w:lang w:eastAsia="x-none"/>
        </w:rPr>
        <w:t xml:space="preserve">R19 Type-I Scheme A, R19 Type-I Scheme B </w:t>
      </w:r>
      <w:r w:rsidR="00903EE0">
        <w:rPr>
          <w:rFonts w:hint="eastAsia"/>
          <w:lang w:eastAsia="x-none"/>
        </w:rPr>
        <w:t xml:space="preserve">and </w:t>
      </w:r>
      <w:r w:rsidR="00903EE0" w:rsidRPr="00903EE0">
        <w:rPr>
          <w:lang w:eastAsia="x-none"/>
        </w:rPr>
        <w:t>R19 eType-II</w:t>
      </w:r>
      <w:r w:rsidR="00903EE0">
        <w:rPr>
          <w:rFonts w:hint="eastAsia"/>
          <w:lang w:eastAsia="x-none"/>
        </w:rPr>
        <w:t xml:space="preserve"> </w:t>
      </w:r>
      <w:r w:rsidR="008A3D34">
        <w:rPr>
          <w:rFonts w:hint="eastAsia"/>
          <w:lang w:eastAsia="x-none"/>
        </w:rPr>
        <w:t xml:space="preserve">are </w:t>
      </w:r>
      <w:r w:rsidR="00A02EEF" w:rsidRPr="00A02EEF">
        <w:rPr>
          <w:rFonts w:hint="eastAsia"/>
          <w:lang w:eastAsia="x-none"/>
        </w:rPr>
        <w:t>considered as the benchmark to justify/</w:t>
      </w:r>
      <w:r w:rsidR="00A02EEF" w:rsidRPr="00A02EEF">
        <w:rPr>
          <w:lang w:eastAsia="x-none"/>
        </w:rPr>
        <w:t>identify</w:t>
      </w:r>
      <w:r w:rsidR="00A02EEF" w:rsidRPr="00A02EEF">
        <w:rPr>
          <w:rFonts w:hint="eastAsia"/>
          <w:lang w:eastAsia="x-none"/>
        </w:rPr>
        <w:t xml:space="preserve"> the </w:t>
      </w:r>
      <w:r w:rsidR="00A02EEF" w:rsidRPr="00A02EEF">
        <w:rPr>
          <w:lang w:eastAsia="x-none"/>
        </w:rPr>
        <w:t>potential</w:t>
      </w:r>
      <w:r w:rsidR="00A02EEF" w:rsidRPr="00A02EEF">
        <w:rPr>
          <w:rFonts w:hint="eastAsia"/>
          <w:lang w:eastAsia="x-none"/>
        </w:rPr>
        <w:t xml:space="preserve"> benefit</w:t>
      </w:r>
      <w:r w:rsidRPr="005E00AB">
        <w:rPr>
          <w:lang w:eastAsia="x-none"/>
        </w:rPr>
        <w:t xml:space="preserve"> of </w:t>
      </w:r>
      <w:r w:rsidR="00A02EEF" w:rsidRPr="00A02EEF">
        <w:rPr>
          <w:lang w:eastAsia="x-none"/>
        </w:rPr>
        <w:t>new 6G</w:t>
      </w:r>
      <w:r w:rsidR="00A02EEF">
        <w:rPr>
          <w:rFonts w:hint="eastAsia"/>
          <w:lang w:eastAsia="x-none"/>
        </w:rPr>
        <w:t>R</w:t>
      </w:r>
      <w:r w:rsidR="00A02EEF" w:rsidRPr="00A02EEF">
        <w:rPr>
          <w:lang w:eastAsia="x-none"/>
        </w:rPr>
        <w:t xml:space="preserve"> design</w:t>
      </w:r>
      <w:r w:rsidR="00A02EEF">
        <w:rPr>
          <w:rFonts w:hint="eastAsia"/>
          <w:lang w:eastAsia="x-none"/>
        </w:rPr>
        <w:t>(s)</w:t>
      </w:r>
      <w:r w:rsidRPr="005E00AB">
        <w:rPr>
          <w:lang w:eastAsia="x-none"/>
        </w:rPr>
        <w:t xml:space="preserve">. </w:t>
      </w:r>
      <w:r w:rsidR="00903EE0">
        <w:rPr>
          <w:rFonts w:hint="eastAsia"/>
          <w:lang w:eastAsia="x-none"/>
        </w:rPr>
        <w:t>Moreover, we suggest that companies also evaluate t</w:t>
      </w:r>
      <w:r w:rsidRPr="005E00AB">
        <w:rPr>
          <w:lang w:eastAsia="x-none"/>
        </w:rPr>
        <w:t xml:space="preserve">he </w:t>
      </w:r>
      <w:r w:rsidR="00903EE0" w:rsidRPr="00903EE0">
        <w:rPr>
          <w:rFonts w:hint="eastAsia"/>
          <w:lang w:eastAsia="x-none"/>
        </w:rPr>
        <w:t>i</w:t>
      </w:r>
      <w:r w:rsidRPr="005E00AB">
        <w:rPr>
          <w:lang w:eastAsia="x-none"/>
        </w:rPr>
        <w:t>deal SVD</w:t>
      </w:r>
      <w:r w:rsidR="00A02EEF">
        <w:rPr>
          <w:rFonts w:hint="eastAsia"/>
          <w:lang w:eastAsia="x-none"/>
        </w:rPr>
        <w:t xml:space="preserve"> precoding</w:t>
      </w:r>
      <w:r w:rsidRPr="005E00AB">
        <w:rPr>
          <w:lang w:eastAsia="x-none"/>
        </w:rPr>
        <w:t xml:space="preserve"> </w:t>
      </w:r>
      <w:r w:rsidR="00903EE0">
        <w:rPr>
          <w:rFonts w:hint="eastAsia"/>
          <w:lang w:eastAsia="x-none"/>
        </w:rPr>
        <w:t xml:space="preserve">which </w:t>
      </w:r>
      <w:r w:rsidRPr="005E00AB">
        <w:rPr>
          <w:lang w:eastAsia="x-none"/>
        </w:rPr>
        <w:t xml:space="preserve">serves as a theoretical upper bound, allowing all companies to calibrate their simulation results and clearly observe the maximum achievable system performance without implementation discrepancies. </w:t>
      </w:r>
      <w:r w:rsidR="00A02EEF">
        <w:rPr>
          <w:rFonts w:hint="eastAsia"/>
          <w:lang w:eastAsia="x-none"/>
        </w:rPr>
        <w:t xml:space="preserve"> </w:t>
      </w:r>
    </w:p>
    <w:p w14:paraId="2543E33E" w14:textId="241031EF" w:rsidR="005E00AB" w:rsidRPr="00F43636" w:rsidRDefault="004B38DC" w:rsidP="0020496C">
      <w:pPr>
        <w:spacing w:before="240" w:after="120" w:line="276" w:lineRule="auto"/>
        <w:jc w:val="center"/>
        <w:rPr>
          <w:rStyle w:val="ab"/>
        </w:rPr>
      </w:pPr>
      <w:r w:rsidRPr="00D25290">
        <w:rPr>
          <w:rStyle w:val="ab"/>
          <w:rFonts w:hint="eastAsia"/>
        </w:rPr>
        <w:t>Table</w:t>
      </w:r>
      <w:r w:rsidR="00D25290" w:rsidRPr="00D25290">
        <w:rPr>
          <w:rStyle w:val="ab"/>
          <w:rFonts w:eastAsiaTheme="minorEastAsia" w:hint="eastAsia"/>
          <w:lang w:eastAsia="zh-TW"/>
        </w:rPr>
        <w:t>-2.1.4.1</w:t>
      </w:r>
      <w:r w:rsidRPr="00D25290">
        <w:rPr>
          <w:rStyle w:val="ab"/>
        </w:rPr>
        <w:t xml:space="preserve"> </w:t>
      </w:r>
      <w:r w:rsidR="0046770C" w:rsidRPr="00D25290">
        <w:rPr>
          <w:rStyle w:val="ab"/>
          <w:rFonts w:hint="eastAsia"/>
        </w:rPr>
        <w:t>R</w:t>
      </w:r>
      <w:r w:rsidR="0046770C" w:rsidRPr="00D25290">
        <w:rPr>
          <w:rStyle w:val="ab"/>
        </w:rPr>
        <w:t>ecommended k</w:t>
      </w:r>
      <w:r w:rsidR="0046770C" w:rsidRPr="00F43636">
        <w:rPr>
          <w:rStyle w:val="ab"/>
        </w:rPr>
        <w:t xml:space="preserve">ey </w:t>
      </w:r>
      <w:r w:rsidR="0046770C" w:rsidRPr="00F43636">
        <w:rPr>
          <w:rStyle w:val="ab"/>
          <w:rFonts w:hint="eastAsia"/>
        </w:rPr>
        <w:t>evaluation</w:t>
      </w:r>
      <w:r w:rsidR="0046770C" w:rsidRPr="00F43636">
        <w:rPr>
          <w:rStyle w:val="ab"/>
        </w:rPr>
        <w:t xml:space="preserve"> setting</w:t>
      </w:r>
      <w:r w:rsidR="0046770C" w:rsidRPr="00F43636">
        <w:rPr>
          <w:rStyle w:val="ab"/>
          <w:rFonts w:hint="eastAsia"/>
        </w:rPr>
        <w:t xml:space="preserve"> for 6G </w:t>
      </w:r>
      <w:r w:rsidR="004E2AFE" w:rsidRPr="00F43636">
        <w:rPr>
          <w:rStyle w:val="ab"/>
          <w:rFonts w:hint="eastAsia"/>
        </w:rPr>
        <w:t xml:space="preserve">study on </w:t>
      </w:r>
      <w:r w:rsidR="0046770C" w:rsidRPr="00F43636">
        <w:rPr>
          <w:rStyle w:val="ab"/>
          <w:rFonts w:hint="eastAsia"/>
        </w:rPr>
        <w:t>CSI</w:t>
      </w:r>
      <w:r w:rsidR="004E2AFE" w:rsidRPr="00F43636">
        <w:rPr>
          <w:rStyle w:val="ab"/>
          <w:rFonts w:hint="eastAsia"/>
        </w:rPr>
        <w:t xml:space="preserve">-RS based CSI </w:t>
      </w:r>
      <w:r w:rsidR="004E2AFE" w:rsidRPr="00F43636">
        <w:rPr>
          <w:rStyle w:val="ab"/>
        </w:rPr>
        <w:t>acquisition</w:t>
      </w:r>
      <w:r w:rsidR="004E2AFE" w:rsidRPr="00F43636">
        <w:rPr>
          <w:rStyle w:val="ab"/>
          <w:rFonts w:hint="eastAsia"/>
        </w:rPr>
        <w:t xml:space="preserve"> </w:t>
      </w:r>
    </w:p>
    <w:tbl>
      <w:tblPr>
        <w:tblW w:w="0" w:type="auto"/>
        <w:tblBorders>
          <w:top w:val="single" w:sz="2" w:space="0" w:color="CBD5E1"/>
          <w:left w:val="single" w:sz="2" w:space="0" w:color="CBD5E1"/>
          <w:bottom w:val="single" w:sz="2" w:space="0" w:color="CBD5E1"/>
          <w:right w:val="single" w:sz="2" w:space="0" w:color="CBD5E1"/>
        </w:tblBorders>
        <w:shd w:val="clear" w:color="auto" w:fill="F8FAFC"/>
        <w:tblCellMar>
          <w:left w:w="0" w:type="dxa"/>
          <w:right w:w="0" w:type="dxa"/>
        </w:tblCellMar>
        <w:tblLook w:val="04A0" w:firstRow="1" w:lastRow="0" w:firstColumn="1" w:lastColumn="0" w:noHBand="0" w:noVBand="1"/>
      </w:tblPr>
      <w:tblGrid>
        <w:gridCol w:w="1696"/>
        <w:gridCol w:w="2026"/>
        <w:gridCol w:w="5909"/>
      </w:tblGrid>
      <w:tr w:rsidR="005E00AB" w14:paraId="0618D4F5" w14:textId="77777777" w:rsidTr="005E00AB">
        <w:trPr>
          <w:tblHeader/>
        </w:trPr>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38717513" w14:textId="77777777" w:rsidR="005E00AB" w:rsidRDefault="005E00AB" w:rsidP="0020496C">
            <w:pPr>
              <w:spacing w:line="276" w:lineRule="auto"/>
              <w:rPr>
                <w:b/>
                <w:bCs/>
                <w:lang w:val="en-US" w:eastAsia="x-none"/>
              </w:rPr>
            </w:pPr>
            <w:r>
              <w:rPr>
                <w:b/>
                <w:bCs/>
                <w:lang w:val="en-US" w:eastAsia="x-none"/>
              </w:rPr>
              <w:t>Parameter</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73A5328A" w14:textId="77777777" w:rsidR="005E00AB" w:rsidRDefault="005E00AB" w:rsidP="0020496C">
            <w:pPr>
              <w:spacing w:line="276" w:lineRule="auto"/>
              <w:rPr>
                <w:b/>
                <w:bCs/>
                <w:lang w:val="en-US" w:eastAsia="x-none"/>
              </w:rPr>
            </w:pPr>
            <w:r>
              <w:rPr>
                <w:b/>
                <w:bCs/>
                <w:lang w:val="en-US" w:eastAsia="x-none"/>
              </w:rPr>
              <w:t>Value/Setting</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2390D3C4" w14:textId="77777777" w:rsidR="005E00AB" w:rsidRDefault="005E00AB" w:rsidP="0020496C">
            <w:pPr>
              <w:spacing w:line="276" w:lineRule="auto"/>
              <w:rPr>
                <w:b/>
                <w:bCs/>
                <w:lang w:val="en-US" w:eastAsia="x-none"/>
              </w:rPr>
            </w:pPr>
            <w:r>
              <w:rPr>
                <w:b/>
                <w:bCs/>
                <w:lang w:val="en-US" w:eastAsia="x-none"/>
              </w:rPr>
              <w:t>Rationale/Notes</w:t>
            </w:r>
          </w:p>
        </w:tc>
      </w:tr>
      <w:tr w:rsidR="005E00AB" w14:paraId="56AB3912"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01AE6AD0" w14:textId="77777777" w:rsidR="005E00AB" w:rsidRDefault="005E00AB" w:rsidP="0020496C">
            <w:pPr>
              <w:spacing w:line="276" w:lineRule="auto"/>
              <w:rPr>
                <w:lang w:val="en-US" w:eastAsia="x-none"/>
              </w:rPr>
            </w:pPr>
            <w:r>
              <w:rPr>
                <w:lang w:val="en-US" w:eastAsia="x-none"/>
              </w:rPr>
              <w:t>Bandwidth</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1B445CB2" w14:textId="77777777" w:rsidR="005E00AB" w:rsidRDefault="005E00AB" w:rsidP="0020496C">
            <w:pPr>
              <w:spacing w:line="276" w:lineRule="auto"/>
              <w:rPr>
                <w:lang w:val="en-US" w:eastAsia="x-none"/>
              </w:rPr>
            </w:pPr>
            <w:r>
              <w:rPr>
                <w:lang w:val="en-US" w:eastAsia="x-none"/>
              </w:rPr>
              <w:t>100 MHz</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28A4D5CF" w14:textId="77777777" w:rsidR="005E00AB" w:rsidRDefault="005E00AB" w:rsidP="0020496C">
            <w:pPr>
              <w:spacing w:line="276" w:lineRule="auto"/>
              <w:rPr>
                <w:lang w:val="en-US" w:eastAsia="x-none"/>
              </w:rPr>
            </w:pPr>
            <w:r>
              <w:rPr>
                <w:lang w:val="en-US" w:eastAsia="x-none"/>
              </w:rPr>
              <w:t>Evaluate the wide bandwidth effects and large subband size (32 RBs), which are becoming relevant for 6G spectral efficiency and accurate CSI feedback evaluation.</w:t>
            </w:r>
          </w:p>
        </w:tc>
      </w:tr>
      <w:tr w:rsidR="005E00AB" w14:paraId="56B9768C"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01B93D56" w14:textId="77777777" w:rsidR="005E00AB" w:rsidRDefault="005E00AB" w:rsidP="0020496C">
            <w:pPr>
              <w:spacing w:line="276" w:lineRule="auto"/>
              <w:rPr>
                <w:lang w:val="en-US" w:eastAsia="x-none"/>
              </w:rPr>
            </w:pPr>
            <w:r>
              <w:rPr>
                <w:lang w:val="en-US" w:eastAsia="x-none"/>
              </w:rPr>
              <w:t>Subband Size</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3A72BEE5" w14:textId="77777777" w:rsidR="005E00AB" w:rsidRDefault="005E00AB" w:rsidP="0020496C">
            <w:pPr>
              <w:spacing w:line="276" w:lineRule="auto"/>
              <w:rPr>
                <w:lang w:val="en-US" w:eastAsia="x-none"/>
              </w:rPr>
            </w:pPr>
            <w:r>
              <w:rPr>
                <w:lang w:val="en-US" w:eastAsia="x-none"/>
              </w:rPr>
              <w:t>32 RBs</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5F1228F0" w14:textId="77777777" w:rsidR="005E00AB" w:rsidRDefault="005E00AB" w:rsidP="0020496C">
            <w:pPr>
              <w:spacing w:line="276" w:lineRule="auto"/>
              <w:rPr>
                <w:lang w:val="en-US" w:eastAsia="x-none"/>
              </w:rPr>
            </w:pPr>
            <w:r>
              <w:rPr>
                <w:lang w:val="en-US" w:eastAsia="x-none"/>
              </w:rPr>
              <w:t>Used to study the impact of large subband aggregation on CSI granularity and compression.</w:t>
            </w:r>
          </w:p>
        </w:tc>
      </w:tr>
      <w:tr w:rsidR="005E00AB" w14:paraId="7B797D9F"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2405C043" w14:textId="77777777" w:rsidR="005E00AB" w:rsidRDefault="005E00AB" w:rsidP="0020496C">
            <w:pPr>
              <w:spacing w:line="276" w:lineRule="auto"/>
              <w:rPr>
                <w:lang w:val="en-US" w:eastAsia="x-none"/>
              </w:rPr>
            </w:pPr>
            <w:r>
              <w:rPr>
                <w:lang w:val="en-US" w:eastAsia="x-none"/>
              </w:rPr>
              <w:t>Carrier Frequency</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0BAD974B" w14:textId="77777777" w:rsidR="005E00AB" w:rsidRDefault="005E00AB" w:rsidP="00C36F3C">
            <w:pPr>
              <w:pStyle w:val="af"/>
              <w:numPr>
                <w:ilvl w:val="0"/>
                <w:numId w:val="8"/>
              </w:numPr>
              <w:adjustRightInd w:val="0"/>
              <w:snapToGrid w:val="0"/>
              <w:spacing w:after="0"/>
              <w:ind w:left="170" w:hanging="170"/>
              <w:rPr>
                <w:szCs w:val="20"/>
                <w:lang w:val="en-US" w:eastAsia="x-none"/>
              </w:rPr>
            </w:pPr>
            <w:r>
              <w:rPr>
                <w:szCs w:val="20"/>
                <w:lang w:val="en-US" w:eastAsia="x-none"/>
              </w:rPr>
              <w:t>4 GHz</w:t>
            </w:r>
          </w:p>
          <w:p w14:paraId="1D91E0A1" w14:textId="77777777" w:rsidR="005E00AB" w:rsidRDefault="005E00AB" w:rsidP="00C36F3C">
            <w:pPr>
              <w:pStyle w:val="af"/>
              <w:numPr>
                <w:ilvl w:val="0"/>
                <w:numId w:val="8"/>
              </w:numPr>
              <w:adjustRightInd w:val="0"/>
              <w:snapToGrid w:val="0"/>
              <w:spacing w:after="0"/>
              <w:ind w:left="170" w:hanging="170"/>
              <w:rPr>
                <w:lang w:val="en-US" w:eastAsia="x-none"/>
              </w:rPr>
            </w:pPr>
            <w:r>
              <w:rPr>
                <w:szCs w:val="20"/>
                <w:lang w:val="en-US" w:eastAsia="x-none"/>
              </w:rPr>
              <w:t>7 GHz (optional)</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006345CD" w14:textId="77777777" w:rsidR="005E00AB" w:rsidRDefault="005E00AB" w:rsidP="0020496C">
            <w:pPr>
              <w:spacing w:line="276" w:lineRule="auto"/>
              <w:rPr>
                <w:lang w:val="en-US" w:eastAsia="x-none"/>
              </w:rPr>
            </w:pPr>
            <w:r>
              <w:rPr>
                <w:lang w:val="en-US" w:eastAsia="x-none"/>
              </w:rPr>
              <w:t>Reflects both mid-band and higher frequency candidate spectrum for 6G, allowing study of propagation and feedback effects at different bands.</w:t>
            </w:r>
          </w:p>
        </w:tc>
      </w:tr>
      <w:tr w:rsidR="005E00AB" w14:paraId="54BE1BC9"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7ED526C9" w14:textId="77777777" w:rsidR="005E00AB" w:rsidRDefault="005E00AB" w:rsidP="0020496C">
            <w:pPr>
              <w:spacing w:line="276" w:lineRule="auto"/>
              <w:rPr>
                <w:lang w:val="en-US" w:eastAsia="x-none"/>
              </w:rPr>
            </w:pPr>
            <w:r>
              <w:rPr>
                <w:lang w:val="en-US" w:eastAsia="x-none"/>
              </w:rPr>
              <w:t>Traffic Model</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523DD625" w14:textId="77777777" w:rsidR="005E00AB" w:rsidRDefault="005E00AB" w:rsidP="00C36F3C">
            <w:pPr>
              <w:pStyle w:val="af"/>
              <w:numPr>
                <w:ilvl w:val="0"/>
                <w:numId w:val="8"/>
              </w:numPr>
              <w:adjustRightInd w:val="0"/>
              <w:snapToGrid w:val="0"/>
              <w:spacing w:after="0"/>
              <w:ind w:left="170" w:hanging="170"/>
              <w:rPr>
                <w:szCs w:val="20"/>
                <w:lang w:val="en-US" w:eastAsia="x-none"/>
              </w:rPr>
            </w:pPr>
            <w:r>
              <w:rPr>
                <w:szCs w:val="20"/>
                <w:lang w:val="en-US" w:eastAsia="x-none"/>
              </w:rPr>
              <w:t>FTP (RU 60-70%)</w:t>
            </w:r>
          </w:p>
          <w:p w14:paraId="294D1D4A" w14:textId="77777777" w:rsidR="005E00AB" w:rsidRDefault="005E00AB" w:rsidP="00C36F3C">
            <w:pPr>
              <w:pStyle w:val="af"/>
              <w:numPr>
                <w:ilvl w:val="0"/>
                <w:numId w:val="8"/>
              </w:numPr>
              <w:adjustRightInd w:val="0"/>
              <w:snapToGrid w:val="0"/>
              <w:spacing w:after="0"/>
              <w:ind w:left="170" w:hanging="170"/>
              <w:rPr>
                <w:szCs w:val="20"/>
                <w:lang w:val="en-US" w:eastAsia="x-none"/>
              </w:rPr>
            </w:pPr>
            <w:r>
              <w:rPr>
                <w:lang w:val="en-US" w:eastAsia="x-none"/>
              </w:rPr>
              <w:t>Full Buffer</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0E695D2D" w14:textId="77777777" w:rsidR="005E00AB" w:rsidRDefault="005E00AB" w:rsidP="0020496C">
            <w:pPr>
              <w:spacing w:line="276" w:lineRule="auto"/>
              <w:rPr>
                <w:lang w:val="en-US" w:eastAsia="x-none"/>
              </w:rPr>
            </w:pPr>
            <w:r>
              <w:rPr>
                <w:b/>
                <w:bCs/>
                <w:lang w:val="en-US" w:eastAsia="x-none"/>
              </w:rPr>
              <w:t>FTP with 60-70% resource utilization (RU)</w:t>
            </w:r>
            <w:r>
              <w:rPr>
                <w:lang w:val="en-US" w:eastAsia="x-none"/>
              </w:rPr>
              <w:t> emulates a loaded system and enables multi-user gain study.</w:t>
            </w:r>
          </w:p>
          <w:p w14:paraId="7B285126" w14:textId="77777777" w:rsidR="005E00AB" w:rsidRDefault="005E00AB" w:rsidP="0020496C">
            <w:pPr>
              <w:spacing w:line="276" w:lineRule="auto"/>
              <w:rPr>
                <w:lang w:val="en-US" w:eastAsia="x-none"/>
              </w:rPr>
            </w:pPr>
            <w:r>
              <w:rPr>
                <w:b/>
                <w:bCs/>
                <w:lang w:val="en-US" w:eastAsia="x-none"/>
              </w:rPr>
              <w:t>Full buffer</w:t>
            </w:r>
            <w:r>
              <w:rPr>
                <w:lang w:val="en-US" w:eastAsia="x-none"/>
              </w:rPr>
              <w:t> mode is used for calibration/baseline to ensure consistency and peak performance analysis.</w:t>
            </w:r>
          </w:p>
        </w:tc>
      </w:tr>
      <w:tr w:rsidR="005E00AB" w14:paraId="42414077"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1C3CC6F6" w14:textId="7CED678D" w:rsidR="005E00AB" w:rsidRDefault="005E00AB" w:rsidP="0020496C">
            <w:pPr>
              <w:spacing w:line="276" w:lineRule="auto"/>
              <w:rPr>
                <w:lang w:val="en-US" w:eastAsia="x-none"/>
              </w:rPr>
            </w:pPr>
            <w:r>
              <w:rPr>
                <w:lang w:val="en-US" w:eastAsia="x-none"/>
              </w:rPr>
              <w:t>CSI</w:t>
            </w:r>
            <w:r w:rsidR="00415B4B">
              <w:rPr>
                <w:rFonts w:hint="eastAsia"/>
                <w:lang w:val="en-US" w:eastAsia="x-none"/>
              </w:rPr>
              <w:t>-RS/CSI</w:t>
            </w:r>
            <w:r>
              <w:rPr>
                <w:lang w:val="en-US" w:eastAsia="x-none"/>
              </w:rPr>
              <w:t xml:space="preserve"> Periodicity</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62A99625" w14:textId="77777777" w:rsidR="005E00AB" w:rsidRDefault="005E00AB" w:rsidP="0020496C">
            <w:pPr>
              <w:spacing w:line="276" w:lineRule="auto"/>
              <w:rPr>
                <w:lang w:val="en-US" w:eastAsia="x-none"/>
              </w:rPr>
            </w:pPr>
            <w:r>
              <w:rPr>
                <w:lang w:val="en-US" w:eastAsia="x-none"/>
              </w:rPr>
              <w:t>20 ms</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1EF1EDEC" w14:textId="77777777" w:rsidR="005E00AB" w:rsidRDefault="005E00AB" w:rsidP="0020496C">
            <w:pPr>
              <w:spacing w:line="276" w:lineRule="auto"/>
              <w:rPr>
                <w:lang w:val="en-US" w:eastAsia="x-none"/>
              </w:rPr>
            </w:pPr>
            <w:r>
              <w:rPr>
                <w:lang w:val="en-US" w:eastAsia="x-none"/>
              </w:rPr>
              <w:t>Reflects practical field operation where feedback latency and overhead are balanced with channel coherence time</w:t>
            </w:r>
          </w:p>
        </w:tc>
      </w:tr>
      <w:tr w:rsidR="005E00AB" w14:paraId="3ECB3C46"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5C52E4E1" w14:textId="77777777" w:rsidR="005E00AB" w:rsidRDefault="005E00AB" w:rsidP="0020496C">
            <w:pPr>
              <w:spacing w:line="276" w:lineRule="auto"/>
              <w:rPr>
                <w:lang w:val="en-US" w:eastAsia="x-none"/>
              </w:rPr>
            </w:pPr>
            <w:r>
              <w:rPr>
                <w:lang w:val="en-US" w:eastAsia="x-none"/>
              </w:rPr>
              <w:t>CSI Schemes</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732368CC" w14:textId="77777777" w:rsidR="005E00AB" w:rsidRDefault="005E00AB" w:rsidP="00C36F3C">
            <w:pPr>
              <w:pStyle w:val="af"/>
              <w:numPr>
                <w:ilvl w:val="0"/>
                <w:numId w:val="8"/>
              </w:numPr>
              <w:adjustRightInd w:val="0"/>
              <w:snapToGrid w:val="0"/>
              <w:spacing w:after="0"/>
              <w:ind w:left="170" w:hanging="170"/>
              <w:rPr>
                <w:szCs w:val="20"/>
                <w:lang w:val="en-US" w:eastAsia="x-none"/>
              </w:rPr>
            </w:pPr>
            <w:r>
              <w:rPr>
                <w:szCs w:val="20"/>
                <w:lang w:val="en-US" w:eastAsia="x-none"/>
              </w:rPr>
              <w:t>Ideal SVD</w:t>
            </w:r>
          </w:p>
          <w:p w14:paraId="30784AE1" w14:textId="3BF09921" w:rsidR="005E00AB" w:rsidRDefault="005E00AB" w:rsidP="00C36F3C">
            <w:pPr>
              <w:pStyle w:val="af"/>
              <w:numPr>
                <w:ilvl w:val="0"/>
                <w:numId w:val="8"/>
              </w:numPr>
              <w:adjustRightInd w:val="0"/>
              <w:snapToGrid w:val="0"/>
              <w:spacing w:after="0"/>
              <w:ind w:left="170" w:hanging="170"/>
              <w:rPr>
                <w:szCs w:val="20"/>
                <w:lang w:val="en-US" w:eastAsia="x-none"/>
              </w:rPr>
            </w:pPr>
            <w:r>
              <w:rPr>
                <w:szCs w:val="20"/>
                <w:lang w:val="en-US" w:eastAsia="x-none"/>
              </w:rPr>
              <w:t xml:space="preserve">R19 </w:t>
            </w:r>
            <w:r w:rsidR="00FA4244">
              <w:rPr>
                <w:rFonts w:hint="eastAsia"/>
                <w:szCs w:val="20"/>
                <w:lang w:val="en-US" w:eastAsia="x-none"/>
              </w:rPr>
              <w:t>e</w:t>
            </w:r>
            <w:r>
              <w:rPr>
                <w:szCs w:val="20"/>
                <w:lang w:val="en-US" w:eastAsia="x-none"/>
              </w:rPr>
              <w:t>Type-II</w:t>
            </w:r>
          </w:p>
          <w:p w14:paraId="11DD5B74" w14:textId="69F92EEC" w:rsidR="005E00AB" w:rsidRDefault="005E00AB" w:rsidP="00C36F3C">
            <w:pPr>
              <w:pStyle w:val="af"/>
              <w:numPr>
                <w:ilvl w:val="0"/>
                <w:numId w:val="8"/>
              </w:numPr>
              <w:adjustRightInd w:val="0"/>
              <w:snapToGrid w:val="0"/>
              <w:spacing w:after="0"/>
              <w:ind w:left="170" w:hanging="170"/>
              <w:rPr>
                <w:lang w:val="en-US" w:eastAsia="x-none"/>
              </w:rPr>
            </w:pPr>
            <w:r>
              <w:rPr>
                <w:szCs w:val="20"/>
                <w:lang w:val="en-US" w:eastAsia="x-none"/>
              </w:rPr>
              <w:t xml:space="preserve">R19 Type-I </w:t>
            </w:r>
            <w:r w:rsidR="00D33605">
              <w:rPr>
                <w:rFonts w:hint="eastAsia"/>
                <w:szCs w:val="20"/>
                <w:lang w:val="en-US" w:eastAsia="x-none"/>
              </w:rPr>
              <w:t>Scheme</w:t>
            </w:r>
            <w:r>
              <w:rPr>
                <w:szCs w:val="20"/>
                <w:lang w:val="en-US" w:eastAsia="x-none"/>
              </w:rPr>
              <w:t xml:space="preserve"> A/B</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740A3014" w14:textId="06CC78B0" w:rsidR="005E00AB" w:rsidRPr="007D3E79" w:rsidRDefault="005E00AB" w:rsidP="0020496C">
            <w:pPr>
              <w:spacing w:line="276" w:lineRule="auto"/>
              <w:rPr>
                <w:color w:val="FF0000"/>
                <w:lang w:val="en-US" w:eastAsia="x-none"/>
              </w:rPr>
            </w:pPr>
            <w:r>
              <w:rPr>
                <w:b/>
                <w:bCs/>
                <w:lang w:val="en-US" w:eastAsia="x-none"/>
              </w:rPr>
              <w:t>Ideal SVD</w:t>
            </w:r>
            <w:r>
              <w:rPr>
                <w:lang w:val="en-US" w:eastAsia="x-none"/>
              </w:rPr>
              <w:t xml:space="preserve">: Calibration/baseline, </w:t>
            </w:r>
            <w:r w:rsidRPr="00D33605">
              <w:rPr>
                <w:lang w:val="en-US" w:eastAsia="x-none"/>
              </w:rPr>
              <w:t xml:space="preserve">isolates </w:t>
            </w:r>
            <w:r w:rsidR="00D33605" w:rsidRPr="00D33605">
              <w:rPr>
                <w:rFonts w:hint="eastAsia"/>
                <w:lang w:val="en-US" w:eastAsia="x-none"/>
              </w:rPr>
              <w:t xml:space="preserve">simulation </w:t>
            </w:r>
            <w:r w:rsidR="00D33605" w:rsidRPr="00D33605">
              <w:rPr>
                <w:lang w:val="en-US" w:eastAsia="x-none"/>
              </w:rPr>
              <w:t>methodology</w:t>
            </w:r>
            <w:r w:rsidR="00D33605" w:rsidRPr="00D33605">
              <w:rPr>
                <w:rFonts w:hint="eastAsia"/>
                <w:lang w:val="en-US" w:eastAsia="x-none"/>
              </w:rPr>
              <w:t xml:space="preserve"> discrepancy</w:t>
            </w:r>
            <w:r w:rsidRPr="00D33605">
              <w:rPr>
                <w:lang w:val="en-US" w:eastAsia="x-none"/>
              </w:rPr>
              <w:t xml:space="preserve"> </w:t>
            </w:r>
          </w:p>
          <w:p w14:paraId="45E35F49" w14:textId="002ADED3" w:rsidR="005E00AB" w:rsidRDefault="005E00AB" w:rsidP="0020496C">
            <w:pPr>
              <w:spacing w:line="276" w:lineRule="auto"/>
              <w:rPr>
                <w:lang w:val="en-US" w:eastAsia="x-none"/>
              </w:rPr>
            </w:pPr>
            <w:r>
              <w:rPr>
                <w:b/>
                <w:bCs/>
                <w:lang w:val="en-US" w:eastAsia="x-none"/>
              </w:rPr>
              <w:t xml:space="preserve">R19 </w:t>
            </w:r>
            <w:r w:rsidR="00FA4244">
              <w:rPr>
                <w:rFonts w:hint="eastAsia"/>
                <w:b/>
                <w:bCs/>
                <w:lang w:val="en-US" w:eastAsia="x-none"/>
              </w:rPr>
              <w:t>Type-I/e</w:t>
            </w:r>
            <w:r>
              <w:rPr>
                <w:b/>
                <w:bCs/>
                <w:lang w:val="en-US" w:eastAsia="x-none"/>
              </w:rPr>
              <w:t>Type-II</w:t>
            </w:r>
            <w:r>
              <w:rPr>
                <w:lang w:val="en-US" w:eastAsia="x-none"/>
              </w:rPr>
              <w:t xml:space="preserve">: </w:t>
            </w:r>
            <w:r w:rsidR="00FA4244">
              <w:rPr>
                <w:rFonts w:hint="eastAsia"/>
                <w:lang w:val="en-US" w:eastAsia="x-none"/>
              </w:rPr>
              <w:t>Typical CSI schemes as NR b</w:t>
            </w:r>
            <w:r w:rsidR="00FA4244" w:rsidRPr="00FA4244">
              <w:rPr>
                <w:lang w:val="en-US" w:eastAsia="x-none"/>
              </w:rPr>
              <w:t xml:space="preserve">enchmark </w:t>
            </w:r>
          </w:p>
        </w:tc>
      </w:tr>
      <w:tr w:rsidR="005E00AB" w14:paraId="41D68C82" w14:textId="77777777" w:rsidTr="005E00AB">
        <w:tc>
          <w:tcPr>
            <w:tcW w:w="169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15D43195" w14:textId="77777777" w:rsidR="005E00AB" w:rsidRDefault="005E00AB" w:rsidP="0020496C">
            <w:pPr>
              <w:spacing w:line="276" w:lineRule="auto"/>
              <w:rPr>
                <w:lang w:val="en-US" w:eastAsia="x-none"/>
              </w:rPr>
            </w:pPr>
            <w:r>
              <w:rPr>
                <w:lang w:val="en-US" w:eastAsia="x-none"/>
              </w:rPr>
              <w:t>MIMO Config</w:t>
            </w:r>
          </w:p>
        </w:tc>
        <w:tc>
          <w:tcPr>
            <w:tcW w:w="2026" w:type="dxa"/>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087EE70A" w14:textId="77777777" w:rsidR="005E00AB" w:rsidRDefault="005E00AB" w:rsidP="0020496C">
            <w:pPr>
              <w:spacing w:line="276" w:lineRule="auto"/>
              <w:rPr>
                <w:lang w:val="en-US" w:eastAsia="x-none"/>
              </w:rPr>
            </w:pPr>
            <w:r>
              <w:rPr>
                <w:lang w:val="en-US" w:eastAsia="x-none"/>
              </w:rPr>
              <w:t>SU-MIMO</w:t>
            </w:r>
          </w:p>
          <w:p w14:paraId="0772302C" w14:textId="77777777" w:rsidR="005E00AB" w:rsidRDefault="005E00AB" w:rsidP="0020496C">
            <w:pPr>
              <w:spacing w:line="276" w:lineRule="auto"/>
              <w:rPr>
                <w:lang w:val="en-US" w:eastAsia="x-none"/>
              </w:rPr>
            </w:pPr>
            <w:r>
              <w:rPr>
                <w:lang w:val="en-US" w:eastAsia="x-none"/>
              </w:rPr>
              <w:t>MU-MIMO, up to 4 layers/UE</w:t>
            </w:r>
          </w:p>
        </w:tc>
        <w:tc>
          <w:tcPr>
            <w:tcW w:w="0" w:type="auto"/>
            <w:tcBorders>
              <w:top w:val="single" w:sz="4" w:space="0" w:color="D0D7DE"/>
              <w:left w:val="single" w:sz="4" w:space="0" w:color="D0D7DE"/>
              <w:bottom w:val="single" w:sz="4" w:space="0" w:color="D0D7DE"/>
              <w:right w:val="single" w:sz="4" w:space="0" w:color="D0D7DE"/>
            </w:tcBorders>
            <w:shd w:val="clear" w:color="auto" w:fill="FFFFFF" w:themeFill="background1"/>
            <w:tcMar>
              <w:top w:w="90" w:type="dxa"/>
              <w:left w:w="195" w:type="dxa"/>
              <w:bottom w:w="90" w:type="dxa"/>
              <w:right w:w="195" w:type="dxa"/>
            </w:tcMar>
            <w:vAlign w:val="center"/>
            <w:hideMark/>
          </w:tcPr>
          <w:p w14:paraId="42AEAAAD" w14:textId="77777777" w:rsidR="005E00AB" w:rsidRDefault="005E00AB" w:rsidP="0020496C">
            <w:pPr>
              <w:spacing w:line="276" w:lineRule="auto"/>
              <w:rPr>
                <w:lang w:val="en-US" w:eastAsia="x-none"/>
              </w:rPr>
            </w:pPr>
            <w:r>
              <w:rPr>
                <w:lang w:val="en-US" w:eastAsia="x-none"/>
              </w:rPr>
              <w:t>Assesses both single-user and multi-user MIMO capabilities—a key 6G pillar.</w:t>
            </w:r>
          </w:p>
        </w:tc>
      </w:tr>
    </w:tbl>
    <w:p w14:paraId="5ED93303" w14:textId="77777777" w:rsidR="005E00AB" w:rsidRDefault="005E00AB" w:rsidP="0020496C">
      <w:pPr>
        <w:spacing w:line="276" w:lineRule="auto"/>
        <w:rPr>
          <w:rFonts w:eastAsiaTheme="minorEastAsia"/>
          <w:lang w:val="en-US" w:eastAsia="zh-TW"/>
        </w:rPr>
      </w:pPr>
    </w:p>
    <w:p w14:paraId="3B950D70" w14:textId="39F4B942" w:rsidR="00A02EEF" w:rsidRPr="00A02EEF" w:rsidRDefault="00A02EEF" w:rsidP="0020496C">
      <w:pPr>
        <w:spacing w:line="276" w:lineRule="auto"/>
        <w:rPr>
          <w:rFonts w:eastAsiaTheme="minorEastAsia"/>
          <w:lang w:val="en-US" w:eastAsia="zh-TW"/>
        </w:rPr>
      </w:pPr>
      <w:r w:rsidRPr="00A02EEF">
        <w:rPr>
          <w:rFonts w:eastAsiaTheme="minorEastAsia"/>
          <w:lang w:eastAsia="zh-TW"/>
        </w:rPr>
        <w:t>The more detailed parameters for S-TRP and M-TRP scenarios are listed in the Appendix 5.1.</w:t>
      </w:r>
    </w:p>
    <w:p w14:paraId="4BEDA902" w14:textId="77777777" w:rsidR="00A02EEF" w:rsidRDefault="00A02EEF" w:rsidP="0020496C">
      <w:pPr>
        <w:spacing w:line="276" w:lineRule="auto"/>
        <w:jc w:val="both"/>
        <w:rPr>
          <w:b/>
          <w:bCs/>
          <w:i/>
          <w:iCs/>
          <w:lang w:val="en-US" w:eastAsia="x-none"/>
        </w:rPr>
      </w:pPr>
    </w:p>
    <w:p w14:paraId="1B3440FD" w14:textId="652BB626" w:rsidR="008A3D34" w:rsidRPr="008A3D34" w:rsidRDefault="008A3D34" w:rsidP="0020496C">
      <w:pPr>
        <w:spacing w:line="276" w:lineRule="auto"/>
        <w:jc w:val="both"/>
        <w:rPr>
          <w:b/>
          <w:bCs/>
          <w:i/>
          <w:iCs/>
          <w:lang w:val="en-US" w:eastAsia="x-none"/>
        </w:rPr>
      </w:pPr>
      <w:r w:rsidRPr="008A3D34">
        <w:rPr>
          <w:b/>
          <w:bCs/>
          <w:i/>
          <w:iCs/>
          <w:lang w:val="en-US" w:eastAsia="x-none"/>
        </w:rPr>
        <w:t xml:space="preserve">Proposal </w:t>
      </w:r>
      <w:r w:rsidR="00D20197">
        <w:rPr>
          <w:rFonts w:hint="eastAsia"/>
          <w:b/>
          <w:bCs/>
          <w:i/>
          <w:iCs/>
          <w:lang w:val="en-US" w:eastAsia="x-none"/>
        </w:rPr>
        <w:t>2.1.4.1</w:t>
      </w:r>
      <w:r w:rsidRPr="008A3D34">
        <w:rPr>
          <w:b/>
          <w:bCs/>
          <w:i/>
          <w:iCs/>
          <w:lang w:val="en-US" w:eastAsia="x-none"/>
        </w:rPr>
        <w:t>:</w:t>
      </w:r>
      <w:r>
        <w:rPr>
          <w:rFonts w:hint="eastAsia"/>
          <w:b/>
          <w:bCs/>
          <w:i/>
          <w:iCs/>
          <w:lang w:val="en-US" w:eastAsia="x-none"/>
        </w:rPr>
        <w:t xml:space="preserve"> For 6G </w:t>
      </w:r>
      <w:r>
        <w:rPr>
          <w:b/>
          <w:bCs/>
          <w:i/>
          <w:iCs/>
          <w:lang w:val="en-US" w:eastAsia="x-none"/>
        </w:rPr>
        <w:t>study</w:t>
      </w:r>
      <w:r w:rsidRPr="008A3D34">
        <w:rPr>
          <w:rFonts w:hint="eastAsia"/>
          <w:b/>
          <w:bCs/>
          <w:i/>
          <w:iCs/>
          <w:lang w:val="en-US" w:eastAsia="x-none"/>
        </w:rPr>
        <w:t xml:space="preserve"> </w:t>
      </w:r>
      <w:r>
        <w:rPr>
          <w:rFonts w:hint="eastAsia"/>
          <w:b/>
          <w:bCs/>
          <w:i/>
          <w:iCs/>
          <w:lang w:val="en-US" w:eastAsia="x-none"/>
        </w:rPr>
        <w:t xml:space="preserve">on </w:t>
      </w:r>
      <w:r>
        <w:rPr>
          <w:b/>
          <w:bCs/>
          <w:i/>
          <w:iCs/>
          <w:lang w:val="en-US" w:eastAsia="x-none"/>
        </w:rPr>
        <w:t>conventional</w:t>
      </w:r>
      <w:r>
        <w:rPr>
          <w:rFonts w:hint="eastAsia"/>
          <w:b/>
          <w:bCs/>
          <w:i/>
          <w:iCs/>
          <w:lang w:val="en-US" w:eastAsia="x-none"/>
        </w:rPr>
        <w:t xml:space="preserve"> CSI-RS based CSI</w:t>
      </w:r>
      <w:r w:rsidR="009E5869">
        <w:rPr>
          <w:rFonts w:hint="eastAsia"/>
          <w:b/>
          <w:bCs/>
          <w:i/>
          <w:iCs/>
          <w:lang w:val="en-US" w:eastAsia="x-none"/>
        </w:rPr>
        <w:t xml:space="preserve"> acquisition</w:t>
      </w:r>
      <w:r>
        <w:rPr>
          <w:rFonts w:hint="eastAsia"/>
          <w:b/>
          <w:bCs/>
          <w:i/>
          <w:iCs/>
          <w:lang w:val="en-US" w:eastAsia="x-none"/>
        </w:rPr>
        <w:t xml:space="preserve">, the SLS evaluation assumptions </w:t>
      </w:r>
      <w:r w:rsidR="009E5869">
        <w:rPr>
          <w:b/>
          <w:bCs/>
          <w:i/>
          <w:iCs/>
          <w:lang w:val="en-US" w:eastAsia="x-none"/>
        </w:rPr>
        <w:t>summarized</w:t>
      </w:r>
      <w:r>
        <w:rPr>
          <w:rFonts w:hint="eastAsia"/>
          <w:b/>
          <w:bCs/>
          <w:i/>
          <w:iCs/>
          <w:lang w:val="en-US" w:eastAsia="x-none"/>
        </w:rPr>
        <w:t xml:space="preserve"> in </w:t>
      </w:r>
      <w:r w:rsidRPr="00D25290">
        <w:rPr>
          <w:rFonts w:hint="eastAsia"/>
          <w:b/>
          <w:bCs/>
          <w:i/>
          <w:iCs/>
          <w:lang w:val="en-US" w:eastAsia="x-none"/>
        </w:rPr>
        <w:t>Table</w:t>
      </w:r>
      <w:r w:rsidR="00D25290" w:rsidRPr="00D25290">
        <w:rPr>
          <w:rFonts w:hint="eastAsia"/>
          <w:b/>
          <w:bCs/>
          <w:i/>
          <w:iCs/>
          <w:lang w:val="en-US" w:eastAsia="x-none"/>
        </w:rPr>
        <w:t>-2.1.4.1</w:t>
      </w:r>
      <w:r>
        <w:rPr>
          <w:rFonts w:hint="eastAsia"/>
          <w:b/>
          <w:bCs/>
          <w:i/>
          <w:iCs/>
          <w:lang w:val="en-US" w:eastAsia="x-none"/>
        </w:rPr>
        <w:t xml:space="preserve"> are recommended. </w:t>
      </w:r>
    </w:p>
    <w:p w14:paraId="1AA458B9" w14:textId="77777777" w:rsidR="00AD5961" w:rsidRPr="002D5943" w:rsidRDefault="00AD5961" w:rsidP="0020496C">
      <w:pPr>
        <w:spacing w:line="276" w:lineRule="auto"/>
        <w:rPr>
          <w:rFonts w:eastAsiaTheme="minorEastAsia"/>
          <w:lang w:val="en-US" w:eastAsia="zh-TW"/>
        </w:rPr>
      </w:pPr>
    </w:p>
    <w:p w14:paraId="7E1A2039" w14:textId="48351CF3" w:rsidR="003701E4" w:rsidRDefault="00DC0FE5" w:rsidP="0020496C">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CSI-RS</w:t>
      </w:r>
      <w:bookmarkEnd w:id="0"/>
      <w:bookmarkEnd w:id="1"/>
      <w:bookmarkEnd w:id="2"/>
      <w:bookmarkEnd w:id="3"/>
      <w:bookmarkEnd w:id="8"/>
      <w:bookmarkEnd w:id="9"/>
    </w:p>
    <w:p w14:paraId="2C092BE8" w14:textId="77777777" w:rsidR="004B1725" w:rsidRPr="004B1725" w:rsidRDefault="004B1725" w:rsidP="00EB3E3E">
      <w:pPr>
        <w:pStyle w:val="3"/>
      </w:pPr>
      <w:r w:rsidRPr="004B1725">
        <w:t>CSI-RS for CSI acquisition</w:t>
      </w:r>
    </w:p>
    <w:p w14:paraId="23BD6FBD" w14:textId="3196DCDF" w:rsidR="0020496C" w:rsidRDefault="0020496C" w:rsidP="0020496C">
      <w:pPr>
        <w:spacing w:before="240" w:after="120" w:line="276" w:lineRule="auto"/>
        <w:jc w:val="both"/>
        <w:rPr>
          <w:lang w:eastAsia="x-none"/>
        </w:rPr>
      </w:pPr>
      <w:r>
        <w:rPr>
          <w:lang w:eastAsia="x-none"/>
        </w:rPr>
        <w:t xml:space="preserve">To meet the spectral efficiency (SE) targets for IMT-2030, a substantial increase in the number of transmit/reception (TX/RX) antennas is a fundamental requirement. Based on our system-level simulation (SLS) results, presented in </w:t>
      </w:r>
      <w:r w:rsidR="00674A7A" w:rsidRPr="00674A7A">
        <w:rPr>
          <w:lang w:eastAsia="x-none"/>
        </w:rPr>
        <w:t>Table</w:t>
      </w:r>
      <w:r w:rsidR="00674A7A" w:rsidRPr="00674A7A">
        <w:rPr>
          <w:rFonts w:hint="eastAsia"/>
          <w:lang w:eastAsia="x-none"/>
        </w:rPr>
        <w:t>-</w:t>
      </w:r>
      <w:r w:rsidR="00674A7A" w:rsidRPr="00674A7A">
        <w:rPr>
          <w:lang w:eastAsia="x-none"/>
        </w:rPr>
        <w:t>2.2.1.1</w:t>
      </w:r>
      <w:r>
        <w:rPr>
          <w:lang w:eastAsia="x-none"/>
        </w:rPr>
        <w:t>, we conclude that the number of network-side antenna ports maybe be increased to 256 or even 512. This is necessary to achieve the target SE recommended by RAN and agreed upon in RAN#109.</w:t>
      </w:r>
    </w:p>
    <w:p w14:paraId="5538ABAB" w14:textId="6B97956C" w:rsidR="004667FB" w:rsidRDefault="0020496C" w:rsidP="0020496C">
      <w:pPr>
        <w:spacing w:before="240" w:after="120" w:line="276" w:lineRule="auto"/>
        <w:jc w:val="both"/>
        <w:rPr>
          <w:rFonts w:eastAsia="新細明體"/>
          <w:b/>
          <w:bCs/>
          <w:i/>
          <w:iCs/>
          <w:lang w:val="en-US" w:eastAsia="zh-TW"/>
        </w:rPr>
      </w:pPr>
      <w:r>
        <w:rPr>
          <w:rFonts w:eastAsia="新細明體"/>
          <w:b/>
          <w:bCs/>
          <w:i/>
          <w:iCs/>
          <w:lang w:val="en-US" w:eastAsia="zh-TW"/>
        </w:rPr>
        <w:lastRenderedPageBreak/>
        <w:t xml:space="preserve">Observation </w:t>
      </w:r>
      <w:r w:rsidR="002D5943">
        <w:rPr>
          <w:rFonts w:eastAsia="新細明體" w:hint="eastAsia"/>
          <w:b/>
          <w:bCs/>
          <w:i/>
          <w:iCs/>
          <w:lang w:val="en-US" w:eastAsia="zh-TW"/>
        </w:rPr>
        <w:t>2.2.1.1</w:t>
      </w:r>
      <w:r>
        <w:rPr>
          <w:rFonts w:eastAsia="新細明體"/>
          <w:b/>
          <w:bCs/>
          <w:i/>
          <w:iCs/>
          <w:lang w:val="en-US" w:eastAsia="zh-TW"/>
        </w:rPr>
        <w:t>: To meet the requirements of IMT-2030, it is necessary for BS to support up to 256 or 512 TxRUs.</w:t>
      </w:r>
    </w:p>
    <w:p w14:paraId="4DF66995" w14:textId="2AB17950" w:rsidR="0020496C" w:rsidRPr="004667FB" w:rsidRDefault="0020496C" w:rsidP="00A97CB4">
      <w:pPr>
        <w:spacing w:before="240" w:line="276" w:lineRule="auto"/>
        <w:jc w:val="center"/>
        <w:rPr>
          <w:rStyle w:val="ab"/>
        </w:rPr>
      </w:pPr>
      <w:r w:rsidRPr="004667FB">
        <w:rPr>
          <w:rStyle w:val="ab"/>
        </w:rPr>
        <w:t>Table</w:t>
      </w:r>
      <w:r w:rsidR="00674A7A">
        <w:rPr>
          <w:rStyle w:val="ab"/>
          <w:rFonts w:asciiTheme="minorEastAsia" w:eastAsiaTheme="minorEastAsia" w:hAnsiTheme="minorEastAsia" w:hint="eastAsia"/>
          <w:lang w:eastAsia="zh-TW"/>
        </w:rPr>
        <w:t>-</w:t>
      </w:r>
      <w:r w:rsidR="00674A7A">
        <w:rPr>
          <w:rStyle w:val="ab"/>
          <w:rFonts w:eastAsiaTheme="minorEastAsia" w:hint="eastAsia"/>
          <w:lang w:eastAsia="zh-TW"/>
        </w:rPr>
        <w:t>2.2.1.1</w:t>
      </w:r>
      <w:r w:rsidRPr="004667FB">
        <w:rPr>
          <w:rStyle w:val="ab"/>
        </w:rPr>
        <w:t xml:space="preserve"> SE ratio compared with IMT2020 requirements using different number of TxRUs/RxRUs</w:t>
      </w:r>
    </w:p>
    <w:p w14:paraId="013D4EDA" w14:textId="77777777" w:rsidR="0020496C" w:rsidRDefault="0020496C" w:rsidP="00A97CB4">
      <w:pPr>
        <w:spacing w:after="120" w:line="276" w:lineRule="auto"/>
        <w:jc w:val="center"/>
        <w:rPr>
          <w:rFonts w:eastAsia="新細明體"/>
          <w:lang w:val="en-US" w:eastAsia="zh-TW"/>
        </w:rPr>
      </w:pPr>
      <w:r>
        <w:rPr>
          <w:rFonts w:eastAsia="新細明體"/>
          <w:noProof/>
          <w:lang w:val="en-US" w:eastAsia="zh-TW"/>
        </w:rPr>
        <w:drawing>
          <wp:inline distT="0" distB="0" distL="0" distR="0" wp14:anchorId="58BA36F2" wp14:editId="7ADAB8FA">
            <wp:extent cx="4745990" cy="1789430"/>
            <wp:effectExtent l="0" t="0" r="0" b="0"/>
            <wp:docPr id="1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5990" cy="1789430"/>
                    </a:xfrm>
                    <a:prstGeom prst="rect">
                      <a:avLst/>
                    </a:prstGeom>
                    <a:noFill/>
                    <a:ln>
                      <a:noFill/>
                    </a:ln>
                  </pic:spPr>
                </pic:pic>
              </a:graphicData>
            </a:graphic>
          </wp:inline>
        </w:drawing>
      </w:r>
    </w:p>
    <w:p w14:paraId="2806ACE1" w14:textId="5A50290A" w:rsidR="0020496C" w:rsidRDefault="0020496C" w:rsidP="0020496C">
      <w:pPr>
        <w:spacing w:line="276" w:lineRule="auto"/>
        <w:jc w:val="both"/>
        <w:rPr>
          <w:rFonts w:eastAsia="新細明體"/>
          <w:lang w:val="en-US" w:eastAsia="zh-TW"/>
        </w:rPr>
      </w:pPr>
      <w:r>
        <w:rPr>
          <w:rFonts w:eastAsia="新細明體"/>
          <w:lang w:val="en-US" w:eastAsia="zh-TW"/>
        </w:rPr>
        <w:t xml:space="preserve">While fully exploiting the gains from a large number of TxRUs (e.g., 256 or 512) requires a corresponding increase in CSI-RS ports (for CSI acquisition), this creates a critical overhead trade-off, which </w:t>
      </w:r>
      <w:r>
        <w:rPr>
          <w:rFonts w:eastAsia="新細明體"/>
          <w:lang w:val="fi-FI" w:eastAsia="zh-TW"/>
        </w:rPr>
        <w:t xml:space="preserve">would counteract those KPI improvements. </w:t>
      </w:r>
      <w:r>
        <w:rPr>
          <w:rFonts w:eastAsia="新細明體"/>
          <w:lang w:val="en-US" w:eastAsia="zh-TW"/>
        </w:rPr>
        <w:t xml:space="preserve"> Our analysis in </w:t>
      </w:r>
      <w:r w:rsidRPr="00550D87">
        <w:rPr>
          <w:rFonts w:eastAsia="新細明體"/>
          <w:lang w:val="en-US" w:eastAsia="zh-TW"/>
        </w:rPr>
        <w:t>Table</w:t>
      </w:r>
      <w:r w:rsidR="00550D87" w:rsidRPr="00550D87">
        <w:rPr>
          <w:rFonts w:eastAsia="新細明體" w:hint="eastAsia"/>
          <w:lang w:val="en-US" w:eastAsia="zh-TW"/>
        </w:rPr>
        <w:t>-2.2.1.2</w:t>
      </w:r>
      <w:r>
        <w:rPr>
          <w:rFonts w:eastAsia="新細明體"/>
          <w:lang w:val="en-US" w:eastAsia="zh-TW"/>
        </w:rPr>
        <w:t xml:space="preserve"> shows that for a typical periodicity (e.g., 40ms), the overhead from a single CSI-RS transmission with 256 or 512 ports may be manageable. However, a more significant challenge arises from UE capability diversity. Since CSI-RS is typically transmitted as a cell-specific resource shared by multiple UEs, the network must accommodate devices that support different maximum numbers of CSI-RS ports. Note that the RS overhead is calculated by assuming 75% slots can be used for DL transmission.</w:t>
      </w:r>
    </w:p>
    <w:p w14:paraId="2323099C" w14:textId="77777777" w:rsidR="0020496C" w:rsidRDefault="0020496C" w:rsidP="0020496C">
      <w:pPr>
        <w:spacing w:line="276" w:lineRule="auto"/>
        <w:jc w:val="both"/>
        <w:rPr>
          <w:rFonts w:eastAsia="新細明體"/>
          <w:lang w:val="en-US" w:eastAsia="zh-TW"/>
        </w:rPr>
      </w:pPr>
    </w:p>
    <w:p w14:paraId="12346ACC" w14:textId="2C004ADD" w:rsidR="0020496C" w:rsidRPr="004667FB" w:rsidRDefault="0020496C" w:rsidP="004667FB">
      <w:pPr>
        <w:spacing w:after="120" w:line="276" w:lineRule="auto"/>
        <w:jc w:val="center"/>
        <w:rPr>
          <w:rStyle w:val="ab"/>
        </w:rPr>
      </w:pPr>
      <w:r w:rsidRPr="004667FB">
        <w:rPr>
          <w:rStyle w:val="ab"/>
        </w:rPr>
        <w:t>Table</w:t>
      </w:r>
      <w:r w:rsidR="00550D87">
        <w:rPr>
          <w:rStyle w:val="ab"/>
          <w:rFonts w:eastAsiaTheme="minorEastAsia" w:hint="eastAsia"/>
          <w:lang w:eastAsia="zh-TW"/>
        </w:rPr>
        <w:t>-2.2.1.2</w:t>
      </w:r>
      <w:r w:rsidRPr="004667FB">
        <w:rPr>
          <w:rStyle w:val="ab"/>
        </w:rPr>
        <w:t xml:space="preserve"> CSI-RS overhead in TDD systems (frequency-domain density = 1, SCS = 30 kHz)</w:t>
      </w:r>
    </w:p>
    <w:tbl>
      <w:tblPr>
        <w:tblStyle w:val="11"/>
        <w:tblW w:w="0" w:type="auto"/>
        <w:jc w:val="center"/>
        <w:tblLook w:val="04A0" w:firstRow="1" w:lastRow="0" w:firstColumn="1" w:lastColumn="0" w:noHBand="0" w:noVBand="1"/>
      </w:tblPr>
      <w:tblGrid>
        <w:gridCol w:w="2086"/>
        <w:gridCol w:w="862"/>
        <w:gridCol w:w="862"/>
        <w:gridCol w:w="862"/>
        <w:gridCol w:w="862"/>
        <w:gridCol w:w="862"/>
        <w:gridCol w:w="862"/>
        <w:gridCol w:w="2093"/>
      </w:tblGrid>
      <w:tr w:rsidR="0020496C" w14:paraId="015B4BE5" w14:textId="77777777" w:rsidTr="0020496C">
        <w:trPr>
          <w:cnfStyle w:val="100000000000" w:firstRow="1" w:lastRow="0" w:firstColumn="0" w:lastColumn="0" w:oddVBand="0" w:evenVBand="0" w:oddHBand="0" w:evenHBand="0" w:firstRowFirstColumn="0" w:firstRowLastColumn="0" w:lastRowFirstColumn="0" w:lastRowLastColumn="0"/>
          <w:trHeight w:val="503"/>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7FF1CA04" w14:textId="77777777" w:rsidR="0020496C" w:rsidRDefault="0020496C" w:rsidP="0020496C">
            <w:pPr>
              <w:spacing w:line="276" w:lineRule="auto"/>
              <w:jc w:val="right"/>
              <w:rPr>
                <w:rFonts w:eastAsia="新細明體"/>
                <w:lang w:val="en-US" w:eastAsia="zh-TW"/>
              </w:rPr>
            </w:pPr>
            <w:r>
              <w:rPr>
                <w:rFonts w:eastAsia="新細明體"/>
                <w:lang w:val="en-US" w:eastAsia="zh-TW"/>
              </w:rPr>
              <w:t># Ports</w:t>
            </w:r>
          </w:p>
          <w:p w14:paraId="79E002F5" w14:textId="77777777" w:rsidR="0020496C" w:rsidRDefault="0020496C" w:rsidP="0020496C">
            <w:pPr>
              <w:spacing w:line="276" w:lineRule="auto"/>
              <w:jc w:val="both"/>
              <w:rPr>
                <w:rFonts w:eastAsia="新細明體"/>
                <w:lang w:val="en-US" w:eastAsia="zh-TW"/>
              </w:rPr>
            </w:pPr>
            <w:r>
              <w:rPr>
                <w:rFonts w:eastAsia="新細明體"/>
                <w:lang w:val="en-US" w:eastAsia="zh-TW"/>
              </w:rPr>
              <w:t>Periodicity</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21DE7135"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16</w:t>
            </w:r>
          </w:p>
          <w:p w14:paraId="6DA9D000"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269D705C"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32</w:t>
            </w:r>
          </w:p>
          <w:p w14:paraId="00EC43AE"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02ED1DEA"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64</w:t>
            </w:r>
          </w:p>
          <w:p w14:paraId="5DA15A39"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120F153C"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128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67AE65D4"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256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28855759"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512 Ports</w:t>
            </w:r>
          </w:p>
        </w:tc>
        <w:tc>
          <w:tcPr>
            <w:tcW w:w="2093" w:type="dxa"/>
            <w:tcBorders>
              <w:top w:val="single" w:sz="4" w:space="0" w:color="999999" w:themeColor="text1" w:themeTint="66"/>
              <w:left w:val="single" w:sz="4" w:space="0" w:color="999999" w:themeColor="text1" w:themeTint="66"/>
              <w:right w:val="single" w:sz="4" w:space="0" w:color="999999" w:themeColor="text1" w:themeTint="66"/>
            </w:tcBorders>
            <w:hideMark/>
          </w:tcPr>
          <w:p w14:paraId="1E74C94D" w14:textId="77777777" w:rsidR="0020496C" w:rsidRDefault="0020496C"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Support all capabilies (worst case)</w:t>
            </w:r>
          </w:p>
        </w:tc>
      </w:tr>
      <w:tr w:rsidR="0020496C" w14:paraId="223FC8FD" w14:textId="77777777" w:rsidTr="0020496C">
        <w:trPr>
          <w:trHeight w:val="242"/>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67B3728" w14:textId="77777777" w:rsidR="0020496C" w:rsidRDefault="0020496C" w:rsidP="0020496C">
            <w:pPr>
              <w:spacing w:line="276" w:lineRule="auto"/>
              <w:jc w:val="both"/>
              <w:rPr>
                <w:rFonts w:eastAsia="新細明體"/>
                <w:lang w:val="en-US" w:eastAsia="zh-TW"/>
              </w:rPr>
            </w:pPr>
            <w:r>
              <w:rPr>
                <w:rFonts w:eastAsia="新細明體"/>
                <w:lang w:val="en-US" w:eastAsia="zh-TW"/>
              </w:rPr>
              <w:t>10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FFFBE64"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137E4E5"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8551031"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25AE9F6"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34CE6B1E"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DF03530"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20.32%</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33563BB"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40%</w:t>
            </w:r>
          </w:p>
        </w:tc>
      </w:tr>
      <w:tr w:rsidR="0020496C" w14:paraId="6DD6CBE1" w14:textId="77777777" w:rsidTr="0020496C">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40E5367" w14:textId="77777777" w:rsidR="0020496C" w:rsidRDefault="0020496C" w:rsidP="0020496C">
            <w:pPr>
              <w:spacing w:line="276" w:lineRule="auto"/>
              <w:jc w:val="both"/>
              <w:rPr>
                <w:rFonts w:eastAsia="新細明體"/>
                <w:lang w:val="en-US" w:eastAsia="zh-TW"/>
              </w:rPr>
            </w:pPr>
            <w:r>
              <w:rPr>
                <w:rFonts w:eastAsia="新細明體"/>
                <w:lang w:val="en-US" w:eastAsia="zh-TW"/>
              </w:rPr>
              <w:t>20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4A24074"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8F7828"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E018473"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B431B87"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4883C529"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022F9BCD"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10.16%</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778BC25"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20%</w:t>
            </w:r>
          </w:p>
        </w:tc>
      </w:tr>
      <w:tr w:rsidR="0020496C" w14:paraId="408F2FA0" w14:textId="77777777" w:rsidTr="0020496C">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45871FE" w14:textId="77777777" w:rsidR="0020496C" w:rsidRDefault="0020496C" w:rsidP="0020496C">
            <w:pPr>
              <w:spacing w:line="276" w:lineRule="auto"/>
              <w:jc w:val="both"/>
              <w:rPr>
                <w:rFonts w:eastAsia="新細明體"/>
                <w:lang w:val="en-US" w:eastAsia="zh-TW"/>
              </w:rPr>
            </w:pPr>
            <w:r>
              <w:rPr>
                <w:rFonts w:eastAsia="新細明體"/>
                <w:lang w:val="en-US" w:eastAsia="zh-TW"/>
              </w:rPr>
              <w:t>40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01A15D6"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3C4702E"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21092D1"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0DD2A60"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FAF8589"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2BA29863"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5.08%</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7BCC99C"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10%</w:t>
            </w:r>
          </w:p>
        </w:tc>
      </w:tr>
      <w:tr w:rsidR="0020496C" w14:paraId="1E3A6B56" w14:textId="77777777" w:rsidTr="0020496C">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022F1AE" w14:textId="77777777" w:rsidR="0020496C" w:rsidRDefault="0020496C" w:rsidP="0020496C">
            <w:pPr>
              <w:spacing w:line="276" w:lineRule="auto"/>
              <w:jc w:val="both"/>
              <w:rPr>
                <w:rFonts w:eastAsia="新細明體"/>
                <w:lang w:val="en-US" w:eastAsia="zh-TW"/>
              </w:rPr>
            </w:pPr>
            <w:r>
              <w:rPr>
                <w:rFonts w:eastAsia="新細明體"/>
                <w:lang w:val="en-US" w:eastAsia="zh-TW"/>
              </w:rPr>
              <w:t>80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79E70E8"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45E662C"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482836B"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DF88D1E"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34A8B71"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DD45C31"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2.54%</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6E1C475"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5%</w:t>
            </w:r>
          </w:p>
        </w:tc>
      </w:tr>
      <w:tr w:rsidR="0020496C" w14:paraId="33BE0A93" w14:textId="77777777" w:rsidTr="0020496C">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23489E0" w14:textId="77777777" w:rsidR="0020496C" w:rsidRDefault="0020496C" w:rsidP="0020496C">
            <w:pPr>
              <w:spacing w:line="276" w:lineRule="auto"/>
              <w:jc w:val="both"/>
              <w:rPr>
                <w:rFonts w:eastAsia="新細明體"/>
                <w:lang w:val="en-US" w:eastAsia="zh-TW"/>
              </w:rPr>
            </w:pPr>
            <w:r>
              <w:rPr>
                <w:rFonts w:eastAsia="新細明體"/>
                <w:lang w:val="en-US" w:eastAsia="zh-TW"/>
              </w:rPr>
              <w:t>160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49A22B9"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0.04%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83316EE"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B038EE3"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D7FEC"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97131F6"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696912B"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1.27%</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4C008E" w14:textId="77777777" w:rsidR="0020496C" w:rsidRDefault="0020496C" w:rsidP="0020496C">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Pr>
                <w:rFonts w:eastAsia="新細明體"/>
                <w:lang w:val="en-US" w:eastAsia="zh-TW"/>
              </w:rPr>
              <w:t>2.5%</w:t>
            </w:r>
          </w:p>
        </w:tc>
      </w:tr>
    </w:tbl>
    <w:p w14:paraId="1CA86BB7" w14:textId="77777777" w:rsidR="0020496C" w:rsidRDefault="0020496C" w:rsidP="0020496C">
      <w:pPr>
        <w:spacing w:line="276" w:lineRule="auto"/>
        <w:jc w:val="both"/>
        <w:rPr>
          <w:rFonts w:eastAsia="新細明體"/>
          <w:lang w:val="en-US" w:eastAsia="zh-TW"/>
        </w:rPr>
      </w:pPr>
    </w:p>
    <w:p w14:paraId="04391BCF" w14:textId="77777777" w:rsidR="0020496C" w:rsidRDefault="0020496C" w:rsidP="0020496C">
      <w:pPr>
        <w:spacing w:line="276" w:lineRule="auto"/>
        <w:jc w:val="both"/>
        <w:rPr>
          <w:rFonts w:eastAsia="新細明體"/>
          <w:lang w:val="en-US" w:eastAsia="zh-TW"/>
        </w:rPr>
      </w:pPr>
      <w:r>
        <w:rPr>
          <w:rFonts w:eastAsia="新細明體"/>
          <w:lang w:val="en-US" w:eastAsia="zh-TW"/>
        </w:rPr>
        <w:t>Transmitting one single un-precoded/beamformed CSI-RS resource with the maximum number of ports (e.g., 256 or 512) for support all UEs may be problematic since a UE measuring only a subset of these ports may face a "non-full power" issue, where its channel estimation is degraded because the power per port is lower than it expects. To avoid this and support all UEs robustly, the network may need to transmit multiple, separate CSI-RS resources concurrently. For example, to support UEs with capabilities for {16, 32, 64, 128, 256, 512} ports, the network might need to configure up to six distinct CSI-RS resources. This approach significantly multiplies the total CSI-RS overhead, making it a critical issue.</w:t>
      </w:r>
    </w:p>
    <w:p w14:paraId="147FDC25" w14:textId="4876A3D6" w:rsidR="0020496C" w:rsidRPr="004C2F53" w:rsidRDefault="0020496C" w:rsidP="004C2F53">
      <w:pPr>
        <w:spacing w:before="240" w:line="276" w:lineRule="auto"/>
        <w:jc w:val="both"/>
        <w:rPr>
          <w:rFonts w:eastAsia="新細明體"/>
          <w:b/>
          <w:bCs/>
          <w:i/>
          <w:iCs/>
          <w:lang w:val="en-US" w:eastAsia="zh-TW"/>
        </w:rPr>
      </w:pPr>
      <w:r>
        <w:rPr>
          <w:rFonts w:eastAsia="新細明體"/>
          <w:b/>
          <w:bCs/>
          <w:i/>
          <w:iCs/>
          <w:lang w:val="en-US" w:eastAsia="zh-TW"/>
        </w:rPr>
        <w:t xml:space="preserve">Observation </w:t>
      </w:r>
      <w:r w:rsidR="002D5943">
        <w:rPr>
          <w:rFonts w:eastAsia="新細明體" w:hint="eastAsia"/>
          <w:b/>
          <w:bCs/>
          <w:i/>
          <w:iCs/>
          <w:lang w:val="en-US" w:eastAsia="zh-TW"/>
        </w:rPr>
        <w:t>2.2.1.2</w:t>
      </w:r>
      <w:r>
        <w:rPr>
          <w:rFonts w:eastAsia="新細明體"/>
          <w:b/>
          <w:bCs/>
          <w:i/>
          <w:iCs/>
          <w:lang w:val="en-US" w:eastAsia="zh-TW"/>
        </w:rPr>
        <w:t>: To accommodate a wide range of UE capabilities simultaneously, a network may transmit multiple CSI-RS resources with varying port configurations, which stands as a principal driver of CSI-RS overhead when the number of ports increase.</w:t>
      </w:r>
    </w:p>
    <w:p w14:paraId="082D3C74" w14:textId="77777777" w:rsidR="0020496C" w:rsidRDefault="0020496C" w:rsidP="004C2F53">
      <w:pPr>
        <w:spacing w:after="120" w:line="276" w:lineRule="auto"/>
        <w:jc w:val="center"/>
        <w:rPr>
          <w:rFonts w:eastAsia="新細明體"/>
          <w:lang w:val="en-US" w:eastAsia="zh-TW"/>
        </w:rPr>
      </w:pPr>
      <w:r>
        <w:rPr>
          <w:rFonts w:eastAsia="新細明體"/>
          <w:noProof/>
          <w:lang w:val="en-US" w:eastAsia="zh-TW"/>
        </w:rPr>
        <w:drawing>
          <wp:inline distT="0" distB="0" distL="0" distR="0" wp14:anchorId="33F75192" wp14:editId="32012688">
            <wp:extent cx="3422015" cy="1800860"/>
            <wp:effectExtent l="0" t="0" r="6985" b="0"/>
            <wp:docPr id="1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2015" cy="1800860"/>
                    </a:xfrm>
                    <a:prstGeom prst="rect">
                      <a:avLst/>
                    </a:prstGeom>
                    <a:noFill/>
                    <a:ln>
                      <a:noFill/>
                    </a:ln>
                  </pic:spPr>
                </pic:pic>
              </a:graphicData>
            </a:graphic>
          </wp:inline>
        </w:drawing>
      </w:r>
    </w:p>
    <w:p w14:paraId="4A74ECC8" w14:textId="22636BEA" w:rsidR="0020496C" w:rsidRPr="004667FB" w:rsidRDefault="0020496C" w:rsidP="0020496C">
      <w:pPr>
        <w:spacing w:before="240" w:after="120" w:line="276" w:lineRule="auto"/>
        <w:jc w:val="center"/>
        <w:rPr>
          <w:rStyle w:val="ab"/>
        </w:rPr>
      </w:pPr>
      <w:r w:rsidRPr="004667FB">
        <w:rPr>
          <w:rStyle w:val="ab"/>
        </w:rPr>
        <w:lastRenderedPageBreak/>
        <w:t>Figure</w:t>
      </w:r>
      <w:r w:rsidR="004C2F53">
        <w:rPr>
          <w:rStyle w:val="ab"/>
          <w:rFonts w:eastAsiaTheme="minorEastAsia" w:hint="eastAsia"/>
          <w:lang w:eastAsia="zh-TW"/>
        </w:rPr>
        <w:t>-2.2.1.1</w:t>
      </w:r>
      <w:r w:rsidRPr="004667FB">
        <w:rPr>
          <w:rStyle w:val="ab"/>
        </w:rPr>
        <w:t>. Un-precoded CSI-RS transmission</w:t>
      </w:r>
    </w:p>
    <w:p w14:paraId="02AC88CE" w14:textId="77777777" w:rsidR="0020496C" w:rsidRDefault="0020496C" w:rsidP="0020496C">
      <w:pPr>
        <w:spacing w:before="240" w:after="120" w:line="276" w:lineRule="auto"/>
        <w:jc w:val="both"/>
        <w:rPr>
          <w:rFonts w:eastAsia="新細明體"/>
          <w:lang w:val="en-US" w:eastAsia="zh-TW"/>
        </w:rPr>
      </w:pPr>
      <w:r>
        <w:rPr>
          <w:rFonts w:eastAsia="新細明體"/>
          <w:lang w:val="en-US" w:eastAsia="zh-TW"/>
        </w:rPr>
        <w:t>In summary, when designing CSI-RS overhead reduction schemes (both non-AI and AI-based), the cell-specific nature of the transmission is a paramount consideration. A solution that only benefits a subset of UEs with specific capabilities is of limited value. The network would still need to support other UEs with separate, potentially high-overhead, CSI-RS transmissions. Therefore, a proposed scheme's effectiveness must be judged by its ability to be adopted by all UEs in the cell; otherwise, the net overhead reduction is negligible.</w:t>
      </w:r>
    </w:p>
    <w:p w14:paraId="3008F9A3" w14:textId="44EF2123" w:rsidR="0020496C" w:rsidRDefault="0020496C" w:rsidP="0020496C">
      <w:pPr>
        <w:spacing w:before="240" w:after="120" w:line="276" w:lineRule="auto"/>
        <w:jc w:val="both"/>
        <w:rPr>
          <w:rFonts w:eastAsia="新細明體"/>
          <w:b/>
          <w:bCs/>
          <w:i/>
          <w:iCs/>
          <w:lang w:val="en-US" w:eastAsia="zh-TW"/>
        </w:rPr>
      </w:pPr>
      <w:r>
        <w:rPr>
          <w:rFonts w:eastAsia="新細明體"/>
          <w:b/>
          <w:bCs/>
          <w:i/>
          <w:iCs/>
          <w:lang w:val="en-US" w:eastAsia="zh-TW"/>
        </w:rPr>
        <w:t xml:space="preserve">Proposal </w:t>
      </w:r>
      <w:r w:rsidR="002D5943">
        <w:rPr>
          <w:rFonts w:eastAsia="新細明體" w:hint="eastAsia"/>
          <w:b/>
          <w:bCs/>
          <w:i/>
          <w:iCs/>
          <w:lang w:val="en-US" w:eastAsia="zh-TW"/>
        </w:rPr>
        <w:t>2.2.1.1</w:t>
      </w:r>
      <w:r>
        <w:rPr>
          <w:rFonts w:eastAsia="新細明體"/>
          <w:b/>
          <w:bCs/>
          <w:i/>
          <w:iCs/>
          <w:lang w:val="en-US" w:eastAsia="zh-TW"/>
        </w:rPr>
        <w:t>: When studying CSI-RS overhead reduction for 6GR, any proposed scheme, whether AI-based or non-AI-based, must be evaluated on its ability to provide a net system-wide overhead reduction across a realistic population of UEs with diverse capabilities.</w:t>
      </w:r>
    </w:p>
    <w:p w14:paraId="635DC1E6" w14:textId="77777777" w:rsidR="0020496C" w:rsidRDefault="0020496C" w:rsidP="0020496C">
      <w:pPr>
        <w:spacing w:before="240" w:after="120" w:line="276" w:lineRule="auto"/>
        <w:rPr>
          <w:rFonts w:eastAsia="新細明體"/>
          <w:lang w:eastAsia="zh-TW"/>
        </w:rPr>
      </w:pPr>
      <w:r>
        <w:rPr>
          <w:rFonts w:eastAsia="新細明體"/>
          <w:lang w:eastAsia="zh-TW"/>
        </w:rPr>
        <w:t xml:space="preserve">For non-AI-based CSI-RS overhead reduction, a holistic study considering the time, frequency, and spatial domains is essential. </w:t>
      </w:r>
    </w:p>
    <w:p w14:paraId="1EE483AD" w14:textId="77777777" w:rsidR="0020496C" w:rsidRDefault="0020496C" w:rsidP="00C36F3C">
      <w:pPr>
        <w:numPr>
          <w:ilvl w:val="0"/>
          <w:numId w:val="9"/>
        </w:numPr>
        <w:spacing w:before="240" w:after="120" w:line="276" w:lineRule="auto"/>
        <w:jc w:val="both"/>
        <w:rPr>
          <w:rFonts w:eastAsia="新細明體"/>
          <w:lang w:val="fi-FI" w:eastAsia="zh-TW"/>
        </w:rPr>
      </w:pPr>
      <w:r w:rsidRPr="004667FB">
        <w:rPr>
          <w:rFonts w:eastAsia="新細明體"/>
          <w:b/>
          <w:bCs/>
          <w:i/>
          <w:iCs/>
          <w:lang w:val="fi-FI" w:eastAsia="zh-TW"/>
        </w:rPr>
        <w:t>Time domain reduction</w:t>
      </w:r>
      <w:bookmarkStart w:id="14" w:name="OLE_LINK54"/>
      <w:r w:rsidRPr="004667FB">
        <w:rPr>
          <w:rFonts w:eastAsia="新細明體"/>
          <w:b/>
          <w:bCs/>
          <w:i/>
          <w:iCs/>
          <w:lang w:val="fi-FI" w:eastAsia="zh-TW"/>
        </w:rPr>
        <w:t>:</w:t>
      </w:r>
      <w:r>
        <w:rPr>
          <w:rFonts w:eastAsia="新細明體"/>
          <w:lang w:val="fi-FI" w:eastAsia="zh-TW"/>
        </w:rPr>
        <w:t xml:space="preserve"> </w:t>
      </w:r>
      <w:bookmarkEnd w:id="14"/>
      <w:r>
        <w:rPr>
          <w:rFonts w:eastAsia="新細明體"/>
          <w:lang w:val="fi-FI" w:eastAsia="zh-TW"/>
        </w:rPr>
        <w:t>A straightforward method for time-domain reduction is to increase the periodicity of CSI-RS transmissions. To compensate for the resulting channel staleness and maintain up-to-date CSI, a mechanism for on-demand channel updates can be employed between the less frequent CSI-RS occasions. DMRS is a prime candidate for this purpose. For UEs with scheduled PDSCH, using the associated DMRS for channel tracking incurs no additional overhead, as it is already present for demodulation. For UEs without scheduled data that require a rapid update, transmitting a standalone DMRS on-demand is significantly more lightweight than transmitting a full CSI-RS resource. This hybrid approach effectively balances static overhead reduction with the need for dynamic channel tracking. Further details on this DMRS-based CSI acquisition scheme are provided in Section 2.1.</w:t>
      </w:r>
    </w:p>
    <w:p w14:paraId="3F9C45A3" w14:textId="2EF79396" w:rsidR="0020496C" w:rsidRDefault="0020496C" w:rsidP="0020496C">
      <w:pPr>
        <w:spacing w:before="240" w:after="120" w:line="276" w:lineRule="auto"/>
        <w:jc w:val="both"/>
        <w:rPr>
          <w:rFonts w:eastAsia="新細明體"/>
          <w:b/>
          <w:bCs/>
          <w:i/>
          <w:iCs/>
          <w:lang w:val="en-US" w:eastAsia="zh-TW"/>
        </w:rPr>
      </w:pPr>
      <w:r>
        <w:rPr>
          <w:rFonts w:eastAsia="新細明體"/>
          <w:b/>
          <w:bCs/>
          <w:i/>
          <w:iCs/>
          <w:lang w:val="en-US" w:eastAsia="zh-TW"/>
        </w:rPr>
        <w:t xml:space="preserve">Proposal </w:t>
      </w:r>
      <w:r w:rsidR="002D5943">
        <w:rPr>
          <w:rFonts w:eastAsia="新細明體" w:hint="eastAsia"/>
          <w:b/>
          <w:bCs/>
          <w:i/>
          <w:iCs/>
          <w:lang w:val="en-US" w:eastAsia="zh-TW"/>
        </w:rPr>
        <w:t>2.2.1.2</w:t>
      </w:r>
      <w:r>
        <w:rPr>
          <w:rFonts w:eastAsia="新細明體"/>
          <w:b/>
          <w:bCs/>
          <w:i/>
          <w:iCs/>
          <w:lang w:val="en-US" w:eastAsia="zh-TW"/>
        </w:rPr>
        <w:t>: For CSI-RS overhead reduction in time domain, study DM-RS based CSI acquisition used for on-demand CSI tracking/update.</w:t>
      </w:r>
    </w:p>
    <w:p w14:paraId="6928441F" w14:textId="77777777" w:rsidR="0020496C" w:rsidRDefault="0020496C" w:rsidP="00C36F3C">
      <w:pPr>
        <w:numPr>
          <w:ilvl w:val="0"/>
          <w:numId w:val="9"/>
        </w:numPr>
        <w:spacing w:before="240" w:after="120" w:line="276" w:lineRule="auto"/>
        <w:jc w:val="both"/>
        <w:rPr>
          <w:rFonts w:eastAsia="新細明體"/>
          <w:lang w:val="fi-FI" w:eastAsia="zh-TW"/>
        </w:rPr>
      </w:pPr>
      <w:r w:rsidRPr="004667FB">
        <w:rPr>
          <w:rFonts w:eastAsia="新細明體"/>
          <w:b/>
          <w:bCs/>
          <w:i/>
          <w:iCs/>
          <w:lang w:val="fi-FI" w:eastAsia="zh-TW"/>
        </w:rPr>
        <w:t>Frequency domain reduction</w:t>
      </w:r>
      <w:r>
        <w:rPr>
          <w:rFonts w:eastAsia="新細明體"/>
          <w:b/>
          <w:bCs/>
          <w:lang w:val="fi-FI" w:eastAsia="zh-TW"/>
        </w:rPr>
        <w:t xml:space="preserve">: </w:t>
      </w:r>
      <w:r>
        <w:rPr>
          <w:rFonts w:eastAsia="新細明體"/>
          <w:lang w:val="fi-FI" w:eastAsia="zh-TW"/>
        </w:rPr>
        <w:t>The experience from 5G NR Rel-20 regarding reduced-density CSI-RS for high CSI-RS ports (e.g., 48, 64, 128) serves as an important lesson for 6G design. While specifying lower frequency-domain densities (down to 1/8) was a pragmatic solution for managing overhead with high port counts, it demonstrated a clear performance floor. In frequency-selective environments, the negative impact of such sparse CSI-RS in freqeuncy-domain on channel estimation accuracy is unavoidable. Therefore, as we consider even larger antenna arrays for IMT-2030, simply reducing CSI-RS density in freqeuncy-domain further is not a viable path forward, at least for non-AI based case.</w:t>
      </w:r>
    </w:p>
    <w:p w14:paraId="48CA4529" w14:textId="0BECA70E" w:rsidR="0020496C" w:rsidRDefault="0020496C" w:rsidP="0020496C">
      <w:pPr>
        <w:spacing w:before="240" w:after="120" w:line="276" w:lineRule="auto"/>
        <w:jc w:val="both"/>
        <w:rPr>
          <w:rFonts w:eastAsia="新細明體"/>
          <w:b/>
          <w:bCs/>
          <w:i/>
          <w:iCs/>
          <w:lang w:val="en-US" w:eastAsia="zh-TW"/>
        </w:rPr>
      </w:pPr>
      <w:r>
        <w:rPr>
          <w:rFonts w:eastAsia="新細明體"/>
          <w:b/>
          <w:bCs/>
          <w:i/>
          <w:iCs/>
          <w:lang w:val="en-US" w:eastAsia="zh-TW"/>
        </w:rPr>
        <w:t xml:space="preserve">Observation </w:t>
      </w:r>
      <w:r w:rsidR="002D5943">
        <w:rPr>
          <w:rFonts w:eastAsia="新細明體" w:hint="eastAsia"/>
          <w:b/>
          <w:bCs/>
          <w:i/>
          <w:iCs/>
          <w:lang w:val="en-US" w:eastAsia="zh-TW"/>
        </w:rPr>
        <w:t>2.2.1.3</w:t>
      </w:r>
      <w:r>
        <w:rPr>
          <w:rFonts w:eastAsia="新細明體"/>
          <w:b/>
          <w:bCs/>
          <w:i/>
          <w:iCs/>
          <w:lang w:val="en-US" w:eastAsia="zh-TW"/>
        </w:rPr>
        <w:t>: The existing low-density CSI-RS configurations in 5G NR Rel-20 (i.e., 1/4, 1/6, 1/8) represent a carefully balanced trade-off between overhead reduction and channel estimation accuracy. Any further decrease in density would severely compromise performance, making it an unviable option at least for non-AI based case.</w:t>
      </w:r>
    </w:p>
    <w:p w14:paraId="12CBFEF4" w14:textId="77777777" w:rsidR="0020496C" w:rsidRDefault="0020496C" w:rsidP="00C36F3C">
      <w:pPr>
        <w:numPr>
          <w:ilvl w:val="0"/>
          <w:numId w:val="9"/>
        </w:numPr>
        <w:spacing w:before="240" w:after="120" w:line="276" w:lineRule="auto"/>
        <w:jc w:val="both"/>
        <w:rPr>
          <w:rFonts w:eastAsia="新細明體"/>
          <w:lang w:val="en-US" w:eastAsia="zh-TW"/>
        </w:rPr>
      </w:pPr>
      <w:bookmarkStart w:id="15" w:name="OLE_LINK46"/>
      <w:bookmarkStart w:id="16" w:name="OLE_LINK51"/>
      <w:bookmarkStart w:id="17" w:name="OLE_LINK60"/>
      <w:bookmarkStart w:id="18" w:name="OLE_LINK59"/>
      <w:r w:rsidRPr="004667FB">
        <w:rPr>
          <w:rFonts w:eastAsia="新細明體"/>
          <w:b/>
          <w:bCs/>
          <w:i/>
          <w:iCs/>
          <w:lang w:val="fi-FI" w:eastAsia="zh-TW"/>
        </w:rPr>
        <w:t>Spatial domain</w:t>
      </w:r>
      <w:bookmarkEnd w:id="15"/>
      <w:r w:rsidRPr="004667FB">
        <w:rPr>
          <w:rFonts w:eastAsia="新細明體"/>
          <w:b/>
          <w:bCs/>
          <w:i/>
          <w:iCs/>
          <w:lang w:val="fi-FI" w:eastAsia="zh-TW"/>
        </w:rPr>
        <w:t xml:space="preserve"> reduction</w:t>
      </w:r>
      <w:r>
        <w:rPr>
          <w:rFonts w:eastAsia="新細明體"/>
          <w:lang w:val="fi-FI" w:eastAsia="zh-TW"/>
        </w:rPr>
        <w:t>:</w:t>
      </w:r>
      <w:bookmarkEnd w:id="16"/>
      <w:bookmarkEnd w:id="17"/>
      <w:bookmarkEnd w:id="18"/>
      <w:r>
        <w:rPr>
          <w:rFonts w:eastAsia="新細明體"/>
          <w:lang w:val="fi-FI" w:eastAsia="zh-TW"/>
        </w:rPr>
        <w:t xml:space="preserve"> </w:t>
      </w:r>
      <w:r>
        <w:rPr>
          <w:rFonts w:eastAsia="新細明體"/>
          <w:lang w:val="en-US" w:eastAsia="zh-TW"/>
        </w:rPr>
        <w:t xml:space="preserve">The most critical issue that can be addressed by spatial domain reduction is the overhead multiplication caused by UE capability diversity. The use of precoded CSI-RS should be a cornerstone of the 6G framework for large antenna arrays. In this scheme, each CSI-RS port is transmitted using a unique precoding vector that engages all available TxRUs. This ensures that every port is transmitted at full power. Consequently, UEs with different capabilities can measure any subset of the transmitted CSI-RS ports without suffering from the "non-full power" issue, allowing a single, common CSI-RS resource to serve the entire cell. </w:t>
      </w:r>
    </w:p>
    <w:p w14:paraId="37008DF0" w14:textId="77777777" w:rsidR="0020496C" w:rsidRDefault="0020496C" w:rsidP="0020496C">
      <w:pPr>
        <w:spacing w:before="240" w:after="120" w:line="276" w:lineRule="auto"/>
        <w:jc w:val="center"/>
        <w:rPr>
          <w:rFonts w:eastAsia="新細明體"/>
          <w:lang w:val="en-US" w:eastAsia="zh-TW"/>
        </w:rPr>
      </w:pPr>
      <w:r>
        <w:rPr>
          <w:noProof/>
          <w:lang w:val="en-US" w:eastAsia="zh-TW"/>
        </w:rPr>
        <w:drawing>
          <wp:inline distT="0" distB="0" distL="0" distR="0" wp14:anchorId="712FF6BC" wp14:editId="58198780">
            <wp:extent cx="3674745" cy="1306830"/>
            <wp:effectExtent l="0" t="0" r="1905" b="7620"/>
            <wp:docPr id="12"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74745" cy="1306830"/>
                    </a:xfrm>
                    <a:prstGeom prst="rect">
                      <a:avLst/>
                    </a:prstGeom>
                    <a:noFill/>
                    <a:ln>
                      <a:noFill/>
                    </a:ln>
                  </pic:spPr>
                </pic:pic>
              </a:graphicData>
            </a:graphic>
          </wp:inline>
        </w:drawing>
      </w:r>
    </w:p>
    <w:p w14:paraId="2B520BFA" w14:textId="312E2E88" w:rsidR="0020496C" w:rsidRPr="004667FB" w:rsidRDefault="0020496C" w:rsidP="0020496C">
      <w:pPr>
        <w:spacing w:before="240" w:after="120" w:line="276" w:lineRule="auto"/>
        <w:jc w:val="center"/>
        <w:rPr>
          <w:rStyle w:val="ab"/>
        </w:rPr>
      </w:pPr>
      <w:r w:rsidRPr="004667FB">
        <w:rPr>
          <w:rStyle w:val="ab"/>
        </w:rPr>
        <w:t>Figure</w:t>
      </w:r>
      <w:r w:rsidR="004C2F53">
        <w:rPr>
          <w:rStyle w:val="ab"/>
          <w:rFonts w:eastAsiaTheme="minorEastAsia" w:hint="eastAsia"/>
          <w:lang w:eastAsia="zh-TW"/>
        </w:rPr>
        <w:t>-2.2.1.2</w:t>
      </w:r>
      <w:r w:rsidRPr="004667FB">
        <w:rPr>
          <w:rStyle w:val="ab"/>
        </w:rPr>
        <w:t xml:space="preserve"> Precoded CSI-RS transmission</w:t>
      </w:r>
    </w:p>
    <w:p w14:paraId="05A23CDB" w14:textId="77777777" w:rsidR="0020496C" w:rsidRDefault="0020496C" w:rsidP="0020496C">
      <w:pPr>
        <w:spacing w:before="240" w:after="120" w:line="276" w:lineRule="auto"/>
        <w:ind w:left="480"/>
        <w:jc w:val="both"/>
        <w:rPr>
          <w:rFonts w:eastAsia="新細明體"/>
          <w:lang w:val="en-US" w:eastAsia="zh-TW"/>
        </w:rPr>
      </w:pPr>
      <w:r>
        <w:rPr>
          <w:rFonts w:eastAsia="新細明體"/>
          <w:lang w:val="en-US" w:eastAsia="zh-TW"/>
        </w:rPr>
        <w:lastRenderedPageBreak/>
        <w:t>To ensure a UE can obtain full channel information from a subset of CSI-RS ports, a promising non-AI based approach is Compressive Sensing (CS). This framework leverages the physical reality that massive MIMO wireless channels are often sparse in a specific domain, such as the angular/beamspace domain, meaning the channel energy is concentrated in a few dominant paths. The mechanism works as follows:</w:t>
      </w:r>
    </w:p>
    <w:p w14:paraId="3C055887" w14:textId="510ED97B" w:rsidR="0020496C" w:rsidRDefault="0020496C" w:rsidP="00C36F3C">
      <w:pPr>
        <w:pStyle w:val="af"/>
        <w:numPr>
          <w:ilvl w:val="2"/>
          <w:numId w:val="5"/>
        </w:numPr>
        <w:spacing w:before="240" w:after="120"/>
        <w:rPr>
          <w:rFonts w:eastAsia="新細明體"/>
          <w:lang w:val="en-US" w:eastAsia="zh-TW"/>
        </w:rPr>
      </w:pPr>
      <w:r>
        <w:rPr>
          <w:rFonts w:eastAsia="新細明體"/>
          <w:lang w:val="en-US" w:eastAsia="zh-TW"/>
        </w:rPr>
        <w:t xml:space="preserve">BS transmission: The precoding vectors (e.g., Q in </w:t>
      </w:r>
      <w:r w:rsidR="0034479B" w:rsidRPr="0034479B">
        <w:rPr>
          <w:rFonts w:eastAsia="新細明體"/>
          <w:lang w:val="en-US" w:eastAsia="zh-TW"/>
        </w:rPr>
        <w:t>Figure-</w:t>
      </w:r>
      <w:r w:rsidR="00CC4F4B">
        <w:rPr>
          <w:rFonts w:eastAsia="新細明體" w:hint="eastAsia"/>
          <w:lang w:val="en-US" w:eastAsia="zh-TW"/>
        </w:rPr>
        <w:t>2.2</w:t>
      </w:r>
      <w:r w:rsidR="0034479B" w:rsidRPr="0034479B">
        <w:rPr>
          <w:rFonts w:eastAsia="新細明體"/>
          <w:lang w:val="en-US" w:eastAsia="zh-TW"/>
        </w:rPr>
        <w:t>.1</w:t>
      </w:r>
      <w:r w:rsidR="00CC4F4B">
        <w:rPr>
          <w:rFonts w:eastAsia="新細明體" w:hint="eastAsia"/>
          <w:lang w:val="en-US" w:eastAsia="zh-TW"/>
        </w:rPr>
        <w:t>.2</w:t>
      </w:r>
      <w:r>
        <w:rPr>
          <w:rFonts w:eastAsia="新細明體"/>
          <w:lang w:val="en-US" w:eastAsia="zh-TW"/>
        </w:rPr>
        <w:t>) for the CSI-RS ports are intentionally designed as CS "sensing matrices."</w:t>
      </w:r>
    </w:p>
    <w:p w14:paraId="34220B03" w14:textId="77777777" w:rsidR="0020496C" w:rsidRDefault="0020496C" w:rsidP="00C36F3C">
      <w:pPr>
        <w:pStyle w:val="af"/>
        <w:numPr>
          <w:ilvl w:val="2"/>
          <w:numId w:val="5"/>
        </w:numPr>
        <w:spacing w:before="240" w:after="120"/>
        <w:rPr>
          <w:rFonts w:eastAsia="新細明體"/>
          <w:lang w:val="en-US" w:eastAsia="zh-TW"/>
        </w:rPr>
      </w:pPr>
      <w:r>
        <w:rPr>
          <w:rFonts w:eastAsia="新細明體"/>
          <w:lang w:val="en-US" w:eastAsia="zh-TW"/>
        </w:rPr>
        <w:t>UE measurement and reconstruction: The UE measures a small (any) subset of these precoded ports. This measurement acts as a compressed "sketch" of the full channel. Based on the principle of sparsity, it is guaranteed that the full channel information can be accurately reconstructed from this small number of well-designed measurements. The UE employs a reconstruction algorithm to effectively "decompress" the sketch and recover the full channel information.</w:t>
      </w:r>
    </w:p>
    <w:p w14:paraId="190D2F02" w14:textId="78C0EDD4" w:rsidR="0020496C" w:rsidRDefault="0020496C" w:rsidP="00671E44">
      <w:pPr>
        <w:spacing w:before="240" w:line="276" w:lineRule="auto"/>
        <w:jc w:val="both"/>
        <w:rPr>
          <w:rFonts w:eastAsia="新細明體"/>
          <w:b/>
          <w:bCs/>
          <w:i/>
          <w:iCs/>
          <w:lang w:val="en-US" w:eastAsia="zh-TW"/>
        </w:rPr>
      </w:pPr>
      <w:r>
        <w:rPr>
          <w:rFonts w:eastAsia="新細明體"/>
          <w:b/>
          <w:bCs/>
          <w:i/>
          <w:iCs/>
          <w:lang w:val="en-US" w:eastAsia="zh-TW"/>
        </w:rPr>
        <w:t xml:space="preserve">Proposal </w:t>
      </w:r>
      <w:r w:rsidR="002D5943">
        <w:rPr>
          <w:rFonts w:eastAsia="新細明體" w:hint="eastAsia"/>
          <w:b/>
          <w:bCs/>
          <w:i/>
          <w:iCs/>
          <w:lang w:val="en-US" w:eastAsia="zh-TW"/>
        </w:rPr>
        <w:t>2.2.1.</w:t>
      </w:r>
      <w:r w:rsidR="00671E44">
        <w:rPr>
          <w:rFonts w:eastAsia="新細明體" w:hint="eastAsia"/>
          <w:b/>
          <w:bCs/>
          <w:i/>
          <w:iCs/>
          <w:lang w:val="en-US" w:eastAsia="zh-TW"/>
        </w:rPr>
        <w:t>3</w:t>
      </w:r>
      <w:r>
        <w:rPr>
          <w:rFonts w:eastAsia="新細明體"/>
          <w:b/>
          <w:bCs/>
          <w:i/>
          <w:iCs/>
          <w:lang w:val="en-US" w:eastAsia="zh-TW"/>
        </w:rPr>
        <w:t>: For CSI-RS overhead reduction in spatial (port) domain, study precoded CSI-RS transmission to allow CSI-RS overhead not scaled with multiple UE capabilities for CSI-RS measurement. When studying precoded CSI-RS, the design of the precoding vectors and the associated UE reconstruction algorithms must be jointly considered to enable full channel acquisition from a subset of port measurements.</w:t>
      </w:r>
    </w:p>
    <w:p w14:paraId="21F34635" w14:textId="29D12D0E" w:rsidR="0020496C" w:rsidRDefault="0020496C" w:rsidP="0020496C">
      <w:pPr>
        <w:spacing w:before="240" w:line="276" w:lineRule="auto"/>
        <w:jc w:val="both"/>
        <w:rPr>
          <w:rFonts w:eastAsia="新細明體"/>
          <w:lang w:eastAsia="zh-TW"/>
        </w:rPr>
      </w:pPr>
      <w:r>
        <w:rPr>
          <w:rFonts w:eastAsia="新細明體"/>
          <w:lang w:eastAsia="zh-TW"/>
        </w:rPr>
        <w:t>On AI-based CSI-RS overhead reduction, our view is provided in Section 2.4.2 AI/ML-based CSI prediction.</w:t>
      </w:r>
    </w:p>
    <w:p w14:paraId="21166E9C" w14:textId="77777777" w:rsidR="004667FB" w:rsidRPr="00934494" w:rsidRDefault="004667FB" w:rsidP="0020496C">
      <w:pPr>
        <w:spacing w:before="240" w:line="276" w:lineRule="auto"/>
        <w:jc w:val="both"/>
        <w:rPr>
          <w:rFonts w:eastAsia="新細明體"/>
          <w:b/>
          <w:bCs/>
          <w:i/>
          <w:iCs/>
          <w:lang w:val="en-US" w:eastAsia="zh-TW"/>
        </w:rPr>
      </w:pPr>
    </w:p>
    <w:p w14:paraId="0112564D" w14:textId="77777777" w:rsidR="004B1725" w:rsidRPr="004B1725" w:rsidRDefault="004B1725" w:rsidP="00EB3E3E">
      <w:pPr>
        <w:pStyle w:val="3"/>
      </w:pPr>
      <w:r w:rsidRPr="004B1725">
        <w:t>CSI-RS for BM/mobility (including beam measurement, DL sync, and early CSI)</w:t>
      </w:r>
    </w:p>
    <w:p w14:paraId="4C58AC9C"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eastAsia="zh-TW"/>
        </w:rPr>
        <w:t>In typical 5G NR deployments, beam management is mainly SSB</w:t>
      </w:r>
      <w:r w:rsidRPr="00E65C83">
        <w:rPr>
          <w:rFonts w:eastAsiaTheme="minorEastAsia"/>
          <w:lang w:eastAsia="zh-TW"/>
        </w:rPr>
        <w:noBreakHyphen/>
        <w:t>based: the UE performs downlink measurements on SSB and reports metrics such as L1</w:t>
      </w:r>
      <w:r w:rsidRPr="00E65C83">
        <w:rPr>
          <w:rFonts w:eastAsiaTheme="minorEastAsia"/>
          <w:lang w:eastAsia="zh-TW"/>
        </w:rPr>
        <w:noBreakHyphen/>
        <w:t>RSRP to the network, which uses them for beam selection and mobility decisions. However, in 6GR, as further reductions in network energy consumption for always</w:t>
      </w:r>
      <w:r w:rsidRPr="00E65C83">
        <w:rPr>
          <w:rFonts w:eastAsiaTheme="minorEastAsia"/>
          <w:lang w:eastAsia="zh-TW"/>
        </w:rPr>
        <w:noBreakHyphen/>
        <w:t>on signals (e.g., SSB) are targeted for cells/TRPs/carriers with low or zero load, a leaner always-on SSB across time, frequency, and spatial domains may jeopardize fulfilment of key BM/mobility objectives in connected mode. For example, increasing the SSB periodicity (e.g., &gt; 20ms) leads to degraded DL synchronization accuracy over time. This poses a significant challenge for high-mobility UEs, as the channel state becomes stale between SSB occasions, impacting the reliability of subsequent DL/UL operations. Moreover, it severely impacts mobility performance, as the UE cannot measure neighbor cells frequently enough to detect the need for a cell change in a timely manner, potentially leading to connection drops.</w:t>
      </w:r>
    </w:p>
    <w:p w14:paraId="00E2AAAD" w14:textId="2ECD1014" w:rsidR="00E65C83" w:rsidRPr="00E65C83" w:rsidRDefault="00E65C83" w:rsidP="00E65C83">
      <w:pPr>
        <w:spacing w:beforeLines="100" w:before="240" w:after="120" w:line="276" w:lineRule="auto"/>
        <w:jc w:val="both"/>
        <w:rPr>
          <w:rFonts w:eastAsiaTheme="minorEastAsia"/>
          <w:b/>
          <w:bCs/>
          <w:i/>
          <w:iCs/>
          <w:lang w:val="en-US" w:eastAsia="zh-TW"/>
        </w:rPr>
      </w:pPr>
      <w:r w:rsidRPr="00E65C83">
        <w:rPr>
          <w:rFonts w:eastAsiaTheme="minorEastAsia"/>
          <w:b/>
          <w:bCs/>
          <w:i/>
          <w:iCs/>
          <w:lang w:val="en-US" w:eastAsia="zh-TW"/>
        </w:rPr>
        <w:t xml:space="preserve">Observation </w:t>
      </w:r>
      <w:r w:rsidR="008B570A">
        <w:rPr>
          <w:rFonts w:eastAsiaTheme="minorEastAsia" w:hint="eastAsia"/>
          <w:b/>
          <w:bCs/>
          <w:i/>
          <w:iCs/>
          <w:lang w:val="en-US" w:eastAsia="zh-TW"/>
        </w:rPr>
        <w:t>2.2.2.1</w:t>
      </w:r>
      <w:r w:rsidRPr="00E65C83">
        <w:rPr>
          <w:rFonts w:eastAsiaTheme="minorEastAsia"/>
          <w:b/>
          <w:bCs/>
          <w:i/>
          <w:iCs/>
          <w:lang w:val="en-US" w:eastAsia="zh-TW"/>
        </w:rPr>
        <w:t>: With lean always-on SSB design in T/F/S domains for energy saving and signaling OH reduction in IDLE RRM, such SSB is not sufficient for BM/mobility measurement in connected mode</w:t>
      </w:r>
    </w:p>
    <w:p w14:paraId="12BA65B3"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Meanwhile, 5G NR LTM has evolved in later releases to support different functions that rely on different (existing) RS types for complementary performance optimizations, such as:</w:t>
      </w:r>
    </w:p>
    <w:p w14:paraId="13DC3602" w14:textId="77777777" w:rsidR="00E65C83" w:rsidRPr="00E65C83" w:rsidRDefault="00E65C83" w:rsidP="00C36F3C">
      <w:pPr>
        <w:numPr>
          <w:ilvl w:val="0"/>
          <w:numId w:val="10"/>
        </w:numPr>
        <w:spacing w:beforeLines="100" w:before="240" w:after="120" w:line="276" w:lineRule="auto"/>
        <w:ind w:left="714" w:hanging="357"/>
        <w:contextualSpacing/>
        <w:jc w:val="both"/>
        <w:rPr>
          <w:rFonts w:eastAsiaTheme="minorEastAsia"/>
          <w:lang w:val="en-US" w:eastAsia="zh-TW"/>
        </w:rPr>
      </w:pPr>
      <w:r w:rsidRPr="00E65C83">
        <w:rPr>
          <w:rFonts w:eastAsiaTheme="minorEastAsia"/>
          <w:lang w:val="en-US" w:eastAsia="zh-TW"/>
        </w:rPr>
        <w:t>L1</w:t>
      </w:r>
      <w:r w:rsidRPr="00E65C83">
        <w:rPr>
          <w:rFonts w:eastAsiaTheme="minorEastAsia"/>
          <w:lang w:val="en-US" w:eastAsia="zh-TW"/>
        </w:rPr>
        <w:noBreakHyphen/>
        <w:t>based metrics for prompt mobility reporting; SSB or CSI</w:t>
      </w:r>
      <w:r w:rsidRPr="00E65C83">
        <w:rPr>
          <w:rFonts w:eastAsiaTheme="minorEastAsia"/>
          <w:lang w:val="en-US" w:eastAsia="zh-TW"/>
        </w:rPr>
        <w:noBreakHyphen/>
        <w:t>RS for beam management</w:t>
      </w:r>
    </w:p>
    <w:p w14:paraId="0210AFA1" w14:textId="77777777" w:rsidR="00E65C83" w:rsidRPr="00E65C83" w:rsidRDefault="00E65C83" w:rsidP="00C36F3C">
      <w:pPr>
        <w:numPr>
          <w:ilvl w:val="0"/>
          <w:numId w:val="10"/>
        </w:numPr>
        <w:spacing w:beforeLines="100" w:before="240" w:after="120" w:line="276" w:lineRule="auto"/>
        <w:ind w:left="714" w:hanging="357"/>
        <w:contextualSpacing/>
        <w:jc w:val="both"/>
        <w:rPr>
          <w:rFonts w:eastAsiaTheme="minorEastAsia"/>
          <w:lang w:val="en-US" w:eastAsia="zh-TW"/>
        </w:rPr>
      </w:pPr>
      <w:r w:rsidRPr="00E65C83">
        <w:rPr>
          <w:rFonts w:eastAsiaTheme="minorEastAsia"/>
          <w:lang w:val="en-US" w:eastAsia="zh-TW"/>
        </w:rPr>
        <w:t>Early fine synchronization to reduce interruption: via CSI</w:t>
      </w:r>
      <w:r w:rsidRPr="00E65C83">
        <w:rPr>
          <w:rFonts w:eastAsiaTheme="minorEastAsia"/>
          <w:lang w:val="en-US" w:eastAsia="zh-TW"/>
        </w:rPr>
        <w:noBreakHyphen/>
        <w:t>RS for tracking</w:t>
      </w:r>
    </w:p>
    <w:p w14:paraId="552E547E" w14:textId="77777777" w:rsidR="00E65C83" w:rsidRPr="00E65C83" w:rsidRDefault="00E65C83" w:rsidP="00C36F3C">
      <w:pPr>
        <w:numPr>
          <w:ilvl w:val="0"/>
          <w:numId w:val="10"/>
        </w:numPr>
        <w:spacing w:beforeLines="100" w:before="240" w:after="120" w:line="276" w:lineRule="auto"/>
        <w:ind w:left="714" w:hanging="357"/>
        <w:contextualSpacing/>
        <w:jc w:val="both"/>
        <w:rPr>
          <w:rFonts w:eastAsiaTheme="minorEastAsia"/>
          <w:lang w:val="en-US" w:eastAsia="zh-TW"/>
        </w:rPr>
      </w:pPr>
      <w:r w:rsidRPr="00E65C83">
        <w:rPr>
          <w:rFonts w:eastAsiaTheme="minorEastAsia"/>
          <w:lang w:val="en-US" w:eastAsia="zh-TW"/>
        </w:rPr>
        <w:t>Early CSI to maintain consistent user throughput: via CSI</w:t>
      </w:r>
      <w:r w:rsidRPr="00E65C83">
        <w:rPr>
          <w:rFonts w:eastAsiaTheme="minorEastAsia"/>
          <w:lang w:val="en-US" w:eastAsia="zh-TW"/>
        </w:rPr>
        <w:noBreakHyphen/>
        <w:t>RS for CSI acquisition</w:t>
      </w:r>
    </w:p>
    <w:p w14:paraId="6D6C5348"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Covering these enhancements using multiple RS types carries drawbacks, including increased RS overhead and implementation complexity, higher UE power consumption due to monitoring different signals, and greater testing complexity. Therefore, we propose to study how to support all BM/mobility</w:t>
      </w:r>
      <w:r w:rsidRPr="00E65C83">
        <w:rPr>
          <w:rFonts w:eastAsiaTheme="minorEastAsia"/>
          <w:lang w:val="en-US" w:eastAsia="zh-TW"/>
        </w:rPr>
        <w:noBreakHyphen/>
        <w:t>related functions for connected</w:t>
      </w:r>
      <w:r w:rsidRPr="00E65C83">
        <w:rPr>
          <w:rFonts w:eastAsiaTheme="minorEastAsia"/>
          <w:lang w:val="en-US" w:eastAsia="zh-TW"/>
        </w:rPr>
        <w:noBreakHyphen/>
        <w:t>mode mobility based on a single, flexible RS type (e.g., CSI</w:t>
      </w:r>
      <w:r w:rsidRPr="00E65C83">
        <w:rPr>
          <w:rFonts w:eastAsiaTheme="minorEastAsia"/>
          <w:lang w:val="en-US" w:eastAsia="zh-TW"/>
        </w:rPr>
        <w:noBreakHyphen/>
        <w:t>RS), rather than using SSB, aiming to reduce complexity and power while meeting mobility performance targets.</w:t>
      </w:r>
    </w:p>
    <w:p w14:paraId="6FC3E0B9" w14:textId="216B81C5" w:rsidR="00E65C83" w:rsidRPr="00E65C83" w:rsidRDefault="00E65C83" w:rsidP="004667FB">
      <w:pPr>
        <w:spacing w:beforeLines="100" w:before="240" w:after="120" w:line="276" w:lineRule="auto"/>
        <w:jc w:val="center"/>
        <w:rPr>
          <w:rStyle w:val="ab"/>
          <w:lang w:val="en-US" w:eastAsia="zh-TW"/>
        </w:rPr>
      </w:pPr>
      <w:r w:rsidRPr="00A5374D">
        <w:rPr>
          <w:rStyle w:val="ab"/>
          <w:lang w:val="en-US" w:eastAsia="zh-TW"/>
        </w:rPr>
        <w:t>Table</w:t>
      </w:r>
      <w:r w:rsidR="00A5374D" w:rsidRPr="00A5374D">
        <w:rPr>
          <w:rStyle w:val="ab"/>
          <w:rFonts w:hint="eastAsia"/>
          <w:lang w:val="en-US" w:eastAsia="zh-TW"/>
        </w:rPr>
        <w:t>-2</w:t>
      </w:r>
      <w:r w:rsidR="00A5374D">
        <w:rPr>
          <w:rStyle w:val="ab"/>
          <w:rFonts w:eastAsiaTheme="minorEastAsia" w:hint="eastAsia"/>
          <w:lang w:val="en-US" w:eastAsia="zh-TW"/>
        </w:rPr>
        <w:t>.2.2.1</w:t>
      </w:r>
      <w:r w:rsidRPr="00E65C83">
        <w:rPr>
          <w:rStyle w:val="ab"/>
          <w:lang w:val="en-US" w:eastAsia="zh-TW"/>
        </w:rPr>
        <w:t xml:space="preserve"> Proposed RS types used for 6GR mobility in idle and connected modes</w:t>
      </w:r>
    </w:p>
    <w:tbl>
      <w:tblPr>
        <w:tblW w:w="7220" w:type="dxa"/>
        <w:jc w:val="center"/>
        <w:tblCellMar>
          <w:left w:w="0" w:type="dxa"/>
          <w:right w:w="0" w:type="dxa"/>
        </w:tblCellMar>
        <w:tblLook w:val="04A0" w:firstRow="1" w:lastRow="0" w:firstColumn="1" w:lastColumn="0" w:noHBand="0" w:noVBand="1"/>
      </w:tblPr>
      <w:tblGrid>
        <w:gridCol w:w="3940"/>
        <w:gridCol w:w="1437"/>
        <w:gridCol w:w="1843"/>
      </w:tblGrid>
      <w:tr w:rsidR="00E65C83" w:rsidRPr="00E65C83" w14:paraId="610054FB" w14:textId="77777777" w:rsidTr="00E65C83">
        <w:trPr>
          <w:trHeight w:val="174"/>
          <w:jc w:val="center"/>
        </w:trPr>
        <w:tc>
          <w:tcPr>
            <w:tcW w:w="394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89104E1" w14:textId="77777777" w:rsidR="00E65C83" w:rsidRPr="00E65C83" w:rsidRDefault="00E65C83" w:rsidP="00E65C83">
            <w:pPr>
              <w:spacing w:beforeLines="100" w:before="240" w:after="120" w:line="276" w:lineRule="auto"/>
              <w:jc w:val="both"/>
              <w:rPr>
                <w:rFonts w:eastAsiaTheme="minorEastAsia"/>
                <w:b/>
                <w:bCs/>
                <w:lang w:val="en-US" w:eastAsia="zh-TW"/>
              </w:rPr>
            </w:pPr>
            <w:r w:rsidRPr="00E65C83">
              <w:rPr>
                <w:rFonts w:eastAsiaTheme="minorEastAsia"/>
                <w:b/>
                <w:bCs/>
                <w:lang w:val="en-US" w:eastAsia="zh-TW"/>
              </w:rPr>
              <w:t>Function</w:t>
            </w:r>
          </w:p>
        </w:tc>
        <w:tc>
          <w:tcPr>
            <w:tcW w:w="143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E750653" w14:textId="77777777" w:rsidR="00E65C83" w:rsidRPr="00E65C83" w:rsidRDefault="00E65C83" w:rsidP="00E65C83">
            <w:pPr>
              <w:spacing w:beforeLines="100" w:before="240" w:after="120" w:line="276" w:lineRule="auto"/>
              <w:jc w:val="both"/>
              <w:rPr>
                <w:rFonts w:eastAsiaTheme="minorEastAsia"/>
                <w:b/>
                <w:bCs/>
                <w:lang w:val="en-US" w:eastAsia="zh-TW"/>
              </w:rPr>
            </w:pPr>
            <w:r w:rsidRPr="00E65C83">
              <w:rPr>
                <w:rFonts w:eastAsiaTheme="minorEastAsia"/>
                <w:b/>
                <w:bCs/>
                <w:lang w:val="en-US" w:eastAsia="zh-TW"/>
              </w:rPr>
              <w:t>Idle Mode</w:t>
            </w:r>
          </w:p>
        </w:tc>
        <w:tc>
          <w:tcPr>
            <w:tcW w:w="1843"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A808F24" w14:textId="77777777" w:rsidR="00E65C83" w:rsidRPr="00E65C83" w:rsidRDefault="00E65C83" w:rsidP="00E65C83">
            <w:pPr>
              <w:spacing w:beforeLines="100" w:before="240" w:after="120" w:line="276" w:lineRule="auto"/>
              <w:jc w:val="both"/>
              <w:rPr>
                <w:rFonts w:eastAsiaTheme="minorEastAsia"/>
                <w:b/>
                <w:bCs/>
                <w:lang w:val="en-US" w:eastAsia="zh-TW"/>
              </w:rPr>
            </w:pPr>
            <w:r w:rsidRPr="00E65C83">
              <w:rPr>
                <w:rFonts w:eastAsiaTheme="minorEastAsia"/>
                <w:b/>
                <w:bCs/>
                <w:lang w:val="en-US" w:eastAsia="zh-TW"/>
              </w:rPr>
              <w:t>Connected Mode</w:t>
            </w:r>
          </w:p>
        </w:tc>
      </w:tr>
      <w:tr w:rsidR="00E65C83" w:rsidRPr="00E65C83" w14:paraId="3E7C553E" w14:textId="77777777" w:rsidTr="00E65C83">
        <w:trPr>
          <w:trHeight w:val="251"/>
          <w:jc w:val="center"/>
        </w:trPr>
        <w:tc>
          <w:tcPr>
            <w:tcW w:w="3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C91984"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Coarse detection and measurement</w:t>
            </w:r>
          </w:p>
        </w:tc>
        <w:tc>
          <w:tcPr>
            <w:tcW w:w="14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8" w:type="dxa"/>
              <w:bottom w:w="0" w:type="dxa"/>
              <w:right w:w="108" w:type="dxa"/>
            </w:tcMar>
            <w:vAlign w:val="center"/>
            <w:hideMark/>
          </w:tcPr>
          <w:p w14:paraId="11E4D238"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SSB</w:t>
            </w:r>
          </w:p>
        </w:tc>
        <w:tc>
          <w:tcPr>
            <w:tcW w:w="1843" w:type="dxa"/>
            <w:vMerge w:val="restart"/>
            <w:tcBorders>
              <w:top w:val="single" w:sz="8" w:space="0" w:color="000000"/>
              <w:left w:val="single" w:sz="8" w:space="0" w:color="000000"/>
              <w:bottom w:val="single" w:sz="8" w:space="0" w:color="353630"/>
              <w:right w:val="single" w:sz="8" w:space="0" w:color="000000"/>
            </w:tcBorders>
            <w:tcMar>
              <w:top w:w="15" w:type="dxa"/>
              <w:left w:w="108" w:type="dxa"/>
              <w:bottom w:w="0" w:type="dxa"/>
              <w:right w:w="108" w:type="dxa"/>
            </w:tcMar>
            <w:vAlign w:val="center"/>
            <w:hideMark/>
          </w:tcPr>
          <w:p w14:paraId="12616C16" w14:textId="77777777" w:rsidR="00E65C83" w:rsidRPr="00E65C83" w:rsidRDefault="00E65C83" w:rsidP="00E65C83">
            <w:pPr>
              <w:spacing w:beforeLines="100" w:before="240" w:after="120" w:line="276" w:lineRule="auto"/>
              <w:jc w:val="both"/>
              <w:rPr>
                <w:rFonts w:eastAsiaTheme="minorEastAsia"/>
                <w:lang w:val="en-US" w:eastAsia="zh-TW"/>
              </w:rPr>
            </w:pPr>
          </w:p>
        </w:tc>
      </w:tr>
      <w:tr w:rsidR="00E65C83" w:rsidRPr="00E65C83" w14:paraId="72CF8A9A" w14:textId="77777777" w:rsidTr="00E65C83">
        <w:trPr>
          <w:trHeight w:val="251"/>
          <w:jc w:val="center"/>
        </w:trPr>
        <w:tc>
          <w:tcPr>
            <w:tcW w:w="3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DF0FC7"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lastRenderedPageBreak/>
              <w:t>Coarse DL synchronization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6D207C" w14:textId="77777777" w:rsidR="00E65C83" w:rsidRPr="00E65C83" w:rsidRDefault="00E65C83" w:rsidP="00E65C83">
            <w:pPr>
              <w:spacing w:beforeLines="100" w:before="240" w:after="120" w:line="276" w:lineRule="auto"/>
              <w:jc w:val="both"/>
              <w:rPr>
                <w:rFonts w:eastAsiaTheme="minorEastAsia"/>
                <w:lang w:val="en-US" w:eastAsia="zh-TW"/>
              </w:rPr>
            </w:pPr>
          </w:p>
        </w:tc>
        <w:tc>
          <w:tcPr>
            <w:tcW w:w="0" w:type="auto"/>
            <w:vMerge/>
            <w:tcBorders>
              <w:top w:val="single" w:sz="8" w:space="0" w:color="000000"/>
              <w:left w:val="single" w:sz="8" w:space="0" w:color="000000"/>
              <w:bottom w:val="single" w:sz="8" w:space="0" w:color="353630"/>
              <w:right w:val="single" w:sz="8" w:space="0" w:color="000000"/>
            </w:tcBorders>
            <w:vAlign w:val="center"/>
            <w:hideMark/>
          </w:tcPr>
          <w:p w14:paraId="2F83EAB2" w14:textId="77777777" w:rsidR="00E65C83" w:rsidRPr="00E65C83" w:rsidRDefault="00E65C83" w:rsidP="00E65C83">
            <w:pPr>
              <w:spacing w:beforeLines="100" w:before="240" w:after="120" w:line="276" w:lineRule="auto"/>
              <w:jc w:val="both"/>
              <w:rPr>
                <w:rFonts w:eastAsiaTheme="minorEastAsia"/>
                <w:lang w:val="en-US" w:eastAsia="zh-TW"/>
              </w:rPr>
            </w:pPr>
          </w:p>
        </w:tc>
      </w:tr>
      <w:tr w:rsidR="00E65C83" w:rsidRPr="00E65C83" w14:paraId="60B0CD7C" w14:textId="77777777" w:rsidTr="00E65C83">
        <w:trPr>
          <w:trHeight w:val="251"/>
          <w:jc w:val="center"/>
        </w:trPr>
        <w:tc>
          <w:tcPr>
            <w:tcW w:w="3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0521EB"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Fine detection and measurement</w:t>
            </w:r>
          </w:p>
        </w:tc>
        <w:tc>
          <w:tcPr>
            <w:tcW w:w="1437" w:type="dxa"/>
            <w:vMerge w:val="restart"/>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22F30479"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CSI-RS-like Sync signal</w:t>
            </w:r>
          </w:p>
        </w:tc>
        <w:tc>
          <w:tcPr>
            <w:tcW w:w="1843" w:type="dxa"/>
            <w:vMerge w:val="restart"/>
            <w:tcBorders>
              <w:top w:val="single" w:sz="8" w:space="0" w:color="35363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5FFF501A"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CSI-RS for BM/mobility</w:t>
            </w:r>
          </w:p>
        </w:tc>
      </w:tr>
      <w:tr w:rsidR="00E65C83" w:rsidRPr="00E65C83" w14:paraId="7AA2974F" w14:textId="77777777" w:rsidTr="00E65C83">
        <w:trPr>
          <w:trHeight w:val="248"/>
          <w:jc w:val="center"/>
        </w:trPr>
        <w:tc>
          <w:tcPr>
            <w:tcW w:w="3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C7F84B"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Fine DL synchronization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8D44D1" w14:textId="77777777" w:rsidR="00E65C83" w:rsidRPr="00E65C83" w:rsidRDefault="00E65C83" w:rsidP="00E65C83">
            <w:pPr>
              <w:spacing w:beforeLines="100" w:before="240" w:after="120" w:line="276" w:lineRule="auto"/>
              <w:jc w:val="both"/>
              <w:rPr>
                <w:rFonts w:eastAsiaTheme="minorEastAsia"/>
                <w:lang w:val="en-US" w:eastAsia="zh-TW"/>
              </w:rPr>
            </w:pPr>
          </w:p>
        </w:tc>
        <w:tc>
          <w:tcPr>
            <w:tcW w:w="0" w:type="auto"/>
            <w:vMerge/>
            <w:tcBorders>
              <w:top w:val="single" w:sz="8" w:space="0" w:color="353630"/>
              <w:left w:val="single" w:sz="8" w:space="0" w:color="000000"/>
              <w:bottom w:val="single" w:sz="8" w:space="0" w:color="000000"/>
              <w:right w:val="single" w:sz="8" w:space="0" w:color="000000"/>
            </w:tcBorders>
            <w:vAlign w:val="center"/>
            <w:hideMark/>
          </w:tcPr>
          <w:p w14:paraId="5195CB3C" w14:textId="77777777" w:rsidR="00E65C83" w:rsidRPr="00E65C83" w:rsidRDefault="00E65C83" w:rsidP="00E65C83">
            <w:pPr>
              <w:spacing w:beforeLines="100" w:before="240" w:after="120" w:line="276" w:lineRule="auto"/>
              <w:jc w:val="both"/>
              <w:rPr>
                <w:rFonts w:eastAsiaTheme="minorEastAsia"/>
                <w:lang w:val="en-US" w:eastAsia="zh-TW"/>
              </w:rPr>
            </w:pPr>
          </w:p>
        </w:tc>
      </w:tr>
      <w:tr w:rsidR="00E65C83" w:rsidRPr="00E65C83" w14:paraId="417ADAFC" w14:textId="77777777" w:rsidTr="00E65C83">
        <w:trPr>
          <w:trHeight w:val="251"/>
          <w:jc w:val="center"/>
        </w:trPr>
        <w:tc>
          <w:tcPr>
            <w:tcW w:w="3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939BB9" w14:textId="77777777"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lang w:val="en-US" w:eastAsia="zh-TW"/>
              </w:rPr>
              <w:t>Early CSI acquisition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9E2F3" w14:textId="77777777" w:rsidR="00E65C83" w:rsidRPr="00E65C83" w:rsidRDefault="00E65C83" w:rsidP="00E65C83">
            <w:pPr>
              <w:spacing w:beforeLines="100" w:before="240" w:after="120" w:line="276" w:lineRule="auto"/>
              <w:jc w:val="both"/>
              <w:rPr>
                <w:rFonts w:eastAsiaTheme="minorEastAsia"/>
                <w:lang w:val="en-US" w:eastAsia="zh-TW"/>
              </w:rPr>
            </w:pPr>
          </w:p>
        </w:tc>
        <w:tc>
          <w:tcPr>
            <w:tcW w:w="0" w:type="auto"/>
            <w:vMerge/>
            <w:tcBorders>
              <w:top w:val="single" w:sz="8" w:space="0" w:color="353630"/>
              <w:left w:val="single" w:sz="8" w:space="0" w:color="000000"/>
              <w:bottom w:val="single" w:sz="8" w:space="0" w:color="000000"/>
              <w:right w:val="single" w:sz="8" w:space="0" w:color="000000"/>
            </w:tcBorders>
            <w:vAlign w:val="center"/>
            <w:hideMark/>
          </w:tcPr>
          <w:p w14:paraId="2B14367B" w14:textId="77777777" w:rsidR="00E65C83" w:rsidRPr="00E65C83" w:rsidRDefault="00E65C83" w:rsidP="00E65C83">
            <w:pPr>
              <w:spacing w:beforeLines="100" w:before="240" w:after="120" w:line="276" w:lineRule="auto"/>
              <w:jc w:val="both"/>
              <w:rPr>
                <w:rFonts w:eastAsiaTheme="minorEastAsia"/>
                <w:lang w:val="en-US" w:eastAsia="zh-TW"/>
              </w:rPr>
            </w:pPr>
          </w:p>
        </w:tc>
      </w:tr>
    </w:tbl>
    <w:p w14:paraId="212FC845" w14:textId="113763D6" w:rsidR="00E65C83" w:rsidRPr="00E65C83" w:rsidRDefault="00E65C83" w:rsidP="00E65C83">
      <w:pPr>
        <w:spacing w:beforeLines="100" w:before="240" w:after="120" w:line="276" w:lineRule="auto"/>
        <w:jc w:val="both"/>
        <w:rPr>
          <w:rFonts w:eastAsiaTheme="minorEastAsia"/>
          <w:lang w:val="en-US" w:eastAsia="zh-TW"/>
        </w:rPr>
      </w:pPr>
      <w:r w:rsidRPr="00E65C83">
        <w:rPr>
          <w:rFonts w:eastAsiaTheme="minorEastAsia"/>
          <w:noProof/>
          <w:lang w:val="en-US" w:eastAsia="zh-TW"/>
        </w:rPr>
        <w:drawing>
          <wp:inline distT="0" distB="0" distL="0" distR="0" wp14:anchorId="05A2A9CC" wp14:editId="139D3643">
            <wp:extent cx="5076825" cy="1857375"/>
            <wp:effectExtent l="0" t="0" r="9525" b="9525"/>
            <wp:docPr id="1014722085"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76825" cy="1857375"/>
                    </a:xfrm>
                    <a:prstGeom prst="rect">
                      <a:avLst/>
                    </a:prstGeom>
                    <a:noFill/>
                    <a:ln>
                      <a:noFill/>
                    </a:ln>
                  </pic:spPr>
                </pic:pic>
              </a:graphicData>
            </a:graphic>
          </wp:inline>
        </w:drawing>
      </w:r>
    </w:p>
    <w:p w14:paraId="4122C6EC" w14:textId="16F27925" w:rsidR="00E65C83" w:rsidRPr="00E65C83" w:rsidRDefault="00E65C83" w:rsidP="00E65C83">
      <w:pPr>
        <w:spacing w:beforeLines="100" w:before="240" w:after="120" w:line="276" w:lineRule="auto"/>
        <w:jc w:val="center"/>
        <w:rPr>
          <w:rStyle w:val="ab"/>
          <w:lang w:eastAsia="zh-TW"/>
        </w:rPr>
      </w:pPr>
      <w:r w:rsidRPr="00C24AC1">
        <w:rPr>
          <w:rStyle w:val="ab"/>
          <w:lang w:eastAsia="zh-TW"/>
        </w:rPr>
        <w:t>Figure</w:t>
      </w:r>
      <w:r w:rsidR="00C24AC1" w:rsidRPr="00C24AC1">
        <w:rPr>
          <w:rStyle w:val="ab"/>
          <w:rFonts w:eastAsiaTheme="minorEastAsia" w:hint="eastAsia"/>
          <w:lang w:eastAsia="zh-TW"/>
        </w:rPr>
        <w:t>-2.2.2.1</w:t>
      </w:r>
      <w:r w:rsidRPr="00E65C83">
        <w:rPr>
          <w:rStyle w:val="ab"/>
          <w:lang w:eastAsia="zh-TW"/>
        </w:rPr>
        <w:t xml:space="preserve"> BM/mobility measurement in (1) 5G NR based on multiple types of RS (SSB and CSI-RS for tracking and CSI) (2) 6GR based on single MRS (CSI-RS for BM/mobility)</w:t>
      </w:r>
    </w:p>
    <w:p w14:paraId="6E362CFD" w14:textId="5A6CCAD9" w:rsidR="00E65C83" w:rsidRPr="00E65C83" w:rsidRDefault="00E65C83" w:rsidP="00E65C83">
      <w:pPr>
        <w:spacing w:beforeLines="100" w:before="240" w:after="120" w:line="276" w:lineRule="auto"/>
        <w:jc w:val="both"/>
        <w:rPr>
          <w:rFonts w:eastAsiaTheme="minorEastAsia"/>
          <w:b/>
          <w:bCs/>
          <w:i/>
          <w:iCs/>
          <w:lang w:val="en-US" w:eastAsia="zh-TW"/>
        </w:rPr>
      </w:pPr>
      <w:r w:rsidRPr="00E65C83">
        <w:rPr>
          <w:rFonts w:eastAsiaTheme="minorEastAsia"/>
          <w:b/>
          <w:bCs/>
          <w:i/>
          <w:iCs/>
          <w:lang w:val="en-US" w:eastAsia="zh-TW"/>
        </w:rPr>
        <w:t xml:space="preserve">Observation </w:t>
      </w:r>
      <w:r w:rsidR="008B570A">
        <w:rPr>
          <w:rFonts w:eastAsiaTheme="minorEastAsia" w:hint="eastAsia"/>
          <w:b/>
          <w:bCs/>
          <w:i/>
          <w:iCs/>
          <w:lang w:val="en-US" w:eastAsia="zh-TW"/>
        </w:rPr>
        <w:t>2.2.2.2</w:t>
      </w:r>
      <w:r w:rsidRPr="00E65C83">
        <w:rPr>
          <w:rFonts w:eastAsiaTheme="minorEastAsia"/>
          <w:b/>
          <w:bCs/>
          <w:i/>
          <w:iCs/>
          <w:lang w:val="en-US" w:eastAsia="zh-TW"/>
        </w:rPr>
        <w:t>: 5G NR LTM supports different functions for enhanced connected-mode mobility that rely on different (existing) RS types (SSB, CSI-RS for tracking, CSI-RS for CSI), which carries drawbacks including increased RS overhead, implementation complexity, higher UE power consumption, and greater testing complexity.</w:t>
      </w:r>
    </w:p>
    <w:p w14:paraId="72B0A685" w14:textId="63AD58A6" w:rsidR="00E65C83" w:rsidRPr="00E65C83" w:rsidRDefault="00E65C83" w:rsidP="0020496C">
      <w:pPr>
        <w:spacing w:beforeLines="100" w:before="240" w:after="120" w:line="276" w:lineRule="auto"/>
        <w:jc w:val="both"/>
        <w:rPr>
          <w:rFonts w:eastAsiaTheme="minorEastAsia"/>
          <w:b/>
          <w:bCs/>
          <w:i/>
          <w:iCs/>
          <w:lang w:val="en-US" w:eastAsia="zh-TW"/>
        </w:rPr>
      </w:pPr>
      <w:r w:rsidRPr="00E65C83">
        <w:rPr>
          <w:rFonts w:eastAsiaTheme="minorEastAsia"/>
          <w:b/>
          <w:bCs/>
          <w:i/>
          <w:iCs/>
          <w:lang w:eastAsia="zh-TW"/>
        </w:rPr>
        <w:t xml:space="preserve">Proposal </w:t>
      </w:r>
      <w:r w:rsidR="008B570A">
        <w:rPr>
          <w:rFonts w:eastAsiaTheme="minorEastAsia" w:hint="eastAsia"/>
          <w:b/>
          <w:bCs/>
          <w:i/>
          <w:iCs/>
          <w:lang w:eastAsia="zh-TW"/>
        </w:rPr>
        <w:t>2.2.2.1</w:t>
      </w:r>
      <w:r w:rsidRPr="00E65C83">
        <w:rPr>
          <w:rFonts w:eastAsiaTheme="minorEastAsia"/>
          <w:b/>
          <w:bCs/>
          <w:i/>
          <w:iCs/>
          <w:lang w:eastAsia="zh-TW"/>
        </w:rPr>
        <w:t>: 6GR should study how to support all BM/mobility</w:t>
      </w:r>
      <w:r w:rsidRPr="00E65C83">
        <w:rPr>
          <w:rFonts w:eastAsiaTheme="minorEastAsia"/>
          <w:b/>
          <w:bCs/>
          <w:i/>
          <w:iCs/>
          <w:lang w:eastAsia="zh-TW"/>
        </w:rPr>
        <w:noBreakHyphen/>
        <w:t>related functions for connected</w:t>
      </w:r>
      <w:r w:rsidRPr="00E65C83">
        <w:rPr>
          <w:rFonts w:eastAsiaTheme="minorEastAsia"/>
          <w:b/>
          <w:bCs/>
          <w:i/>
          <w:iCs/>
          <w:lang w:eastAsia="zh-TW"/>
        </w:rPr>
        <w:noBreakHyphen/>
        <w:t>mode mobility (detection/measurement, DL sync, CSI) based on a single, flexible RS type (e.g., CSI</w:t>
      </w:r>
      <w:r w:rsidRPr="00E65C83">
        <w:rPr>
          <w:rFonts w:eastAsiaTheme="minorEastAsia"/>
          <w:b/>
          <w:bCs/>
          <w:i/>
          <w:iCs/>
          <w:lang w:eastAsia="zh-TW"/>
        </w:rPr>
        <w:noBreakHyphen/>
        <w:t>RS), rather than using different types of RS, aiming to reduce RS overhead and UE complexity/power while meeting mobility performance targets.</w:t>
      </w:r>
    </w:p>
    <w:p w14:paraId="594FCCC8" w14:textId="71948ACD" w:rsidR="00E65C83" w:rsidRPr="00E65C83" w:rsidRDefault="00E65C83" w:rsidP="0020496C">
      <w:pPr>
        <w:spacing w:beforeLines="100" w:before="240" w:after="120" w:line="276" w:lineRule="auto"/>
        <w:jc w:val="both"/>
        <w:rPr>
          <w:rFonts w:eastAsiaTheme="minorEastAsia"/>
          <w:b/>
          <w:bCs/>
          <w:lang w:val="en-US" w:eastAsia="zh-TW"/>
        </w:rPr>
      </w:pPr>
    </w:p>
    <w:p w14:paraId="782C2116" w14:textId="47C1A8C8" w:rsidR="00AF6F43" w:rsidRPr="00AF6F43" w:rsidRDefault="00445159" w:rsidP="0020496C">
      <w:pPr>
        <w:pStyle w:val="2"/>
        <w:spacing w:line="276" w:lineRule="auto"/>
        <w:jc w:val="both"/>
        <w:rPr>
          <w:rFonts w:ascii="Times New Roman" w:eastAsiaTheme="minorEastAsia" w:hAnsi="Times New Roman"/>
          <w:i w:val="0"/>
          <w:iCs w:val="0"/>
          <w:color w:val="000000" w:themeColor="text1"/>
          <w:lang w:eastAsia="zh-TW"/>
        </w:rPr>
      </w:pPr>
      <w:r w:rsidRPr="00445159">
        <w:rPr>
          <w:rFonts w:ascii="Times New Roman" w:eastAsiaTheme="minorEastAsia" w:hAnsi="Times New Roman"/>
          <w:i w:val="0"/>
          <w:iCs w:val="0"/>
          <w:color w:val="000000" w:themeColor="text1"/>
          <w:lang w:eastAsia="zh-TW"/>
        </w:rPr>
        <w:t>CSI</w:t>
      </w:r>
      <w:r w:rsidR="00DC0FE5">
        <w:rPr>
          <w:rFonts w:ascii="Times New Roman" w:eastAsiaTheme="minorEastAsia" w:hAnsi="Times New Roman" w:hint="eastAsia"/>
          <w:i w:val="0"/>
          <w:iCs w:val="0"/>
          <w:color w:val="000000" w:themeColor="text1"/>
          <w:lang w:eastAsia="zh-TW"/>
        </w:rPr>
        <w:t xml:space="preserve"> </w:t>
      </w:r>
      <w:r w:rsidR="00FD574A">
        <w:rPr>
          <w:rFonts w:ascii="Times New Roman" w:eastAsiaTheme="minorEastAsia" w:hAnsi="Times New Roman" w:hint="eastAsia"/>
          <w:i w:val="0"/>
          <w:iCs w:val="0"/>
          <w:color w:val="000000" w:themeColor="text1"/>
          <w:lang w:eastAsia="zh-TW"/>
        </w:rPr>
        <w:t>measurement/generation/reporting</w:t>
      </w:r>
      <w:r w:rsidR="00DC0FE5">
        <w:rPr>
          <w:rFonts w:ascii="Times New Roman" w:eastAsiaTheme="minorEastAsia" w:hAnsi="Times New Roman" w:hint="eastAsia"/>
          <w:i w:val="0"/>
          <w:iCs w:val="0"/>
          <w:color w:val="000000" w:themeColor="text1"/>
          <w:lang w:eastAsia="zh-TW"/>
        </w:rPr>
        <w:t xml:space="preserve"> framework</w:t>
      </w:r>
    </w:p>
    <w:p w14:paraId="35D26C4B" w14:textId="6CC04081" w:rsidR="007B5AE9" w:rsidRDefault="00823A2F" w:rsidP="0020496C">
      <w:pPr>
        <w:spacing w:before="240" w:line="276" w:lineRule="auto"/>
        <w:jc w:val="both"/>
        <w:rPr>
          <w:rFonts w:eastAsiaTheme="minorEastAsia"/>
          <w:lang w:eastAsia="zh-TW"/>
        </w:rPr>
      </w:pPr>
      <w:r>
        <w:rPr>
          <w:rFonts w:eastAsiaTheme="minorEastAsia" w:hint="eastAsia"/>
          <w:lang w:eastAsia="zh-TW"/>
        </w:rPr>
        <w:t>5G</w:t>
      </w:r>
      <w:r w:rsidR="00FD574A">
        <w:rPr>
          <w:rFonts w:eastAsiaTheme="minorEastAsia" w:hint="eastAsia"/>
          <w:lang w:eastAsia="zh-TW"/>
        </w:rPr>
        <w:t xml:space="preserve"> NR enab</w:t>
      </w:r>
      <w:r w:rsidR="00AF6F43" w:rsidRPr="00AF6F43">
        <w:rPr>
          <w:rFonts w:eastAsiaTheme="minorEastAsia"/>
          <w:lang w:eastAsia="zh-TW"/>
        </w:rPr>
        <w:t>les a more adaptable</w:t>
      </w:r>
      <w:r w:rsidR="001D752C">
        <w:rPr>
          <w:rFonts w:eastAsiaTheme="minorEastAsia" w:hint="eastAsia"/>
          <w:lang w:eastAsia="zh-TW"/>
        </w:rPr>
        <w:t xml:space="preserve"> CSI</w:t>
      </w:r>
      <w:r w:rsidR="00AF6F43" w:rsidRPr="00AF6F43">
        <w:rPr>
          <w:rFonts w:eastAsiaTheme="minorEastAsia"/>
          <w:lang w:eastAsia="zh-TW"/>
        </w:rPr>
        <w:t xml:space="preserve"> </w:t>
      </w:r>
      <w:r w:rsidR="001D752C">
        <w:rPr>
          <w:rFonts w:eastAsiaTheme="minorEastAsia" w:hint="eastAsia"/>
          <w:lang w:eastAsia="zh-TW"/>
        </w:rPr>
        <w:t>framework</w:t>
      </w:r>
      <w:r w:rsidR="00AF6F43" w:rsidRPr="00AF6F43">
        <w:rPr>
          <w:rFonts w:eastAsiaTheme="minorEastAsia"/>
          <w:lang w:eastAsia="zh-TW"/>
        </w:rPr>
        <w:t xml:space="preserve"> by decoupling CSI measurement from </w:t>
      </w:r>
      <w:r w:rsidR="00AF6F43">
        <w:rPr>
          <w:rFonts w:eastAsiaTheme="minorEastAsia" w:hint="eastAsia"/>
          <w:lang w:eastAsia="zh-TW"/>
        </w:rPr>
        <w:t xml:space="preserve">CSI </w:t>
      </w:r>
      <w:r w:rsidR="00353D50">
        <w:rPr>
          <w:rFonts w:eastAsiaTheme="minorEastAsia" w:hint="eastAsia"/>
          <w:lang w:eastAsia="zh-TW"/>
        </w:rPr>
        <w:t>report transmission</w:t>
      </w:r>
      <w:r w:rsidR="00AF6F43">
        <w:rPr>
          <w:rFonts w:eastAsiaTheme="minorEastAsia" w:hint="eastAsia"/>
          <w:lang w:eastAsia="zh-TW"/>
        </w:rPr>
        <w:t xml:space="preserve"> and</w:t>
      </w:r>
      <w:r w:rsidR="00353D50">
        <w:rPr>
          <w:rFonts w:eastAsiaTheme="minorEastAsia" w:hint="eastAsia"/>
          <w:lang w:eastAsia="zh-TW"/>
        </w:rPr>
        <w:t xml:space="preserve"> triggering</w:t>
      </w:r>
      <w:r w:rsidR="00AF6F43">
        <w:rPr>
          <w:rFonts w:eastAsiaTheme="minorEastAsia" w:hint="eastAsia"/>
          <w:lang w:eastAsia="zh-TW"/>
        </w:rPr>
        <w:t xml:space="preserve"> CSI </w:t>
      </w:r>
      <w:r w:rsidR="007B5AE9">
        <w:rPr>
          <w:rFonts w:eastAsiaTheme="minorEastAsia" w:hint="eastAsia"/>
          <w:lang w:eastAsia="zh-TW"/>
        </w:rPr>
        <w:t>generation</w:t>
      </w:r>
      <w:r w:rsidR="00EF326A">
        <w:rPr>
          <w:rFonts w:eastAsiaTheme="minorEastAsia" w:hint="eastAsia"/>
          <w:lang w:eastAsia="zh-TW"/>
        </w:rPr>
        <w:t xml:space="preserve"> </w:t>
      </w:r>
      <w:r w:rsidR="00353D50">
        <w:rPr>
          <w:rFonts w:eastAsiaTheme="minorEastAsia" w:hint="eastAsia"/>
          <w:lang w:eastAsia="zh-TW"/>
        </w:rPr>
        <w:t>only when NW requests the CSI report transmission</w:t>
      </w:r>
      <w:r w:rsidR="00AF6F43" w:rsidRPr="00AF6F43">
        <w:rPr>
          <w:rFonts w:eastAsiaTheme="minorEastAsia"/>
          <w:lang w:eastAsia="zh-TW"/>
        </w:rPr>
        <w:t xml:space="preserve">. The network can </w:t>
      </w:r>
      <w:r w:rsidR="00353D50">
        <w:rPr>
          <w:rFonts w:eastAsiaTheme="minorEastAsia" w:hint="eastAsia"/>
          <w:lang w:eastAsia="zh-TW"/>
        </w:rPr>
        <w:t xml:space="preserve">adapt more frequent CSI measurement to keep UE monitoring CSI variation, while UE </w:t>
      </w:r>
      <w:r w:rsidR="007B5AE9">
        <w:rPr>
          <w:rFonts w:eastAsiaTheme="minorEastAsia" w:hint="eastAsia"/>
          <w:lang w:eastAsia="zh-TW"/>
        </w:rPr>
        <w:t>computes</w:t>
      </w:r>
      <w:r w:rsidR="00353D50">
        <w:rPr>
          <w:rFonts w:eastAsiaTheme="minorEastAsia" w:hint="eastAsia"/>
          <w:lang w:eastAsia="zh-TW"/>
        </w:rPr>
        <w:t xml:space="preserve"> and reports the CSI only when CSI reporting </w:t>
      </w:r>
      <w:r w:rsidR="00353D50" w:rsidRPr="00353D50">
        <w:rPr>
          <w:rFonts w:eastAsiaTheme="minorEastAsia"/>
          <w:lang w:eastAsia="zh-TW"/>
        </w:rPr>
        <w:t xml:space="preserve">is </w:t>
      </w:r>
      <w:r w:rsidR="00353D50">
        <w:rPr>
          <w:rFonts w:eastAsiaTheme="minorEastAsia" w:hint="eastAsia"/>
          <w:lang w:eastAsia="zh-TW"/>
        </w:rPr>
        <w:t xml:space="preserve">requested via NW </w:t>
      </w:r>
      <w:r w:rsidR="00353D50">
        <w:rPr>
          <w:rFonts w:eastAsiaTheme="minorEastAsia"/>
          <w:lang w:eastAsia="zh-TW"/>
        </w:rPr>
        <w:t>providing</w:t>
      </w:r>
      <w:r w:rsidR="00353D50">
        <w:rPr>
          <w:rFonts w:eastAsiaTheme="minorEastAsia" w:hint="eastAsia"/>
          <w:lang w:eastAsia="zh-TW"/>
        </w:rPr>
        <w:t xml:space="preserve"> the reporting resource by RRC pre-configuration or dynamic UL scheduling.  </w:t>
      </w:r>
      <w:r w:rsidR="00353D50">
        <w:rPr>
          <w:rFonts w:eastAsiaTheme="minorEastAsia"/>
          <w:lang w:eastAsia="zh-TW"/>
        </w:rPr>
        <w:t>Independent</w:t>
      </w:r>
      <w:r w:rsidR="00353D50">
        <w:rPr>
          <w:rFonts w:eastAsiaTheme="minorEastAsia" w:hint="eastAsia"/>
          <w:lang w:eastAsia="zh-TW"/>
        </w:rPr>
        <w:t xml:space="preserve"> controlling of CSI measurement and CSI generation</w:t>
      </w:r>
      <w:r w:rsidR="00C366EF">
        <w:rPr>
          <w:rFonts w:eastAsiaTheme="minorEastAsia" w:hint="eastAsia"/>
          <w:lang w:eastAsia="zh-TW"/>
        </w:rPr>
        <w:t>/</w:t>
      </w:r>
      <w:r w:rsidR="00353D50">
        <w:rPr>
          <w:rFonts w:eastAsiaTheme="minorEastAsia" w:hint="eastAsia"/>
          <w:lang w:eastAsia="zh-TW"/>
        </w:rPr>
        <w:t xml:space="preserve">reporting ensures </w:t>
      </w:r>
      <w:r w:rsidR="00EF326A">
        <w:rPr>
          <w:rFonts w:eastAsiaTheme="minorEastAsia" w:hint="eastAsia"/>
          <w:lang w:eastAsia="zh-TW"/>
        </w:rPr>
        <w:t xml:space="preserve">efficient CSI </w:t>
      </w:r>
      <w:r w:rsidR="007B5AE9">
        <w:rPr>
          <w:rFonts w:eastAsiaTheme="minorEastAsia" w:hint="eastAsia"/>
          <w:lang w:eastAsia="zh-TW"/>
        </w:rPr>
        <w:t>generation</w:t>
      </w:r>
      <w:r w:rsidR="00EF326A">
        <w:rPr>
          <w:rFonts w:eastAsiaTheme="minorEastAsia" w:hint="eastAsia"/>
          <w:lang w:eastAsia="zh-TW"/>
        </w:rPr>
        <w:t xml:space="preserve"> preformed only if</w:t>
      </w:r>
      <w:r w:rsidR="00C366EF">
        <w:rPr>
          <w:rFonts w:eastAsiaTheme="minorEastAsia" w:hint="eastAsia"/>
          <w:lang w:eastAsia="zh-TW"/>
        </w:rPr>
        <w:t xml:space="preserve"> the CSI is </w:t>
      </w:r>
      <w:r w:rsidR="00EF326A">
        <w:rPr>
          <w:rFonts w:eastAsiaTheme="minorEastAsia" w:hint="eastAsia"/>
          <w:lang w:eastAsia="zh-TW"/>
        </w:rPr>
        <w:t xml:space="preserve">needed to be reported. </w:t>
      </w:r>
      <w:r w:rsidR="007B5AE9">
        <w:rPr>
          <w:rFonts w:eastAsiaTheme="minorEastAsia" w:hint="eastAsia"/>
          <w:lang w:eastAsia="zh-TW"/>
        </w:rPr>
        <w:t>However, we observed several</w:t>
      </w:r>
      <w:r w:rsidR="00F30EE6">
        <w:rPr>
          <w:rFonts w:eastAsiaTheme="minorEastAsia" w:hint="eastAsia"/>
          <w:lang w:eastAsia="zh-TW"/>
        </w:rPr>
        <w:t xml:space="preserve"> </w:t>
      </w:r>
      <w:r>
        <w:rPr>
          <w:rFonts w:eastAsiaTheme="minorEastAsia" w:hint="eastAsia"/>
          <w:lang w:eastAsia="zh-TW"/>
        </w:rPr>
        <w:t xml:space="preserve">5G </w:t>
      </w:r>
      <w:r w:rsidR="00F30EE6">
        <w:rPr>
          <w:rFonts w:eastAsiaTheme="minorEastAsia" w:hint="eastAsia"/>
          <w:lang w:eastAsia="zh-TW"/>
        </w:rPr>
        <w:t>NR</w:t>
      </w:r>
      <w:r w:rsidR="007B5AE9">
        <w:rPr>
          <w:rFonts w:eastAsiaTheme="minorEastAsia" w:hint="eastAsia"/>
          <w:lang w:eastAsia="zh-TW"/>
        </w:rPr>
        <w:t xml:space="preserve"> pain points</w:t>
      </w:r>
      <w:r w:rsidR="00F30EE6">
        <w:rPr>
          <w:rFonts w:eastAsiaTheme="minorEastAsia" w:hint="eastAsia"/>
          <w:lang w:eastAsia="zh-TW"/>
        </w:rPr>
        <w:t xml:space="preserve"> on CSI processing, </w:t>
      </w:r>
      <w:r w:rsidR="00C04508">
        <w:rPr>
          <w:rFonts w:eastAsiaTheme="minorEastAsia"/>
          <w:lang w:eastAsia="zh-TW"/>
        </w:rPr>
        <w:t>memory</w:t>
      </w:r>
      <w:r w:rsidR="00C04508">
        <w:rPr>
          <w:rFonts w:eastAsiaTheme="minorEastAsia" w:hint="eastAsia"/>
          <w:lang w:eastAsia="zh-TW"/>
        </w:rPr>
        <w:t xml:space="preserve"> management </w:t>
      </w:r>
      <w:r w:rsidR="00F30EE6">
        <w:rPr>
          <w:rFonts w:eastAsiaTheme="minorEastAsia" w:hint="eastAsia"/>
          <w:lang w:eastAsia="zh-TW"/>
        </w:rPr>
        <w:t xml:space="preserve">and </w:t>
      </w:r>
      <w:r w:rsidR="00C04508">
        <w:rPr>
          <w:rFonts w:eastAsiaTheme="minorEastAsia" w:hint="eastAsia"/>
          <w:lang w:eastAsia="zh-TW"/>
        </w:rPr>
        <w:t>UE power consumption</w:t>
      </w:r>
      <w:r w:rsidR="00F30EE6">
        <w:rPr>
          <w:rFonts w:eastAsiaTheme="minorEastAsia" w:hint="eastAsia"/>
          <w:lang w:eastAsia="zh-TW"/>
        </w:rPr>
        <w:t xml:space="preserve"> </w:t>
      </w:r>
      <w:r w:rsidR="00392127">
        <w:rPr>
          <w:rFonts w:eastAsiaTheme="minorEastAsia" w:hint="eastAsia"/>
          <w:lang w:eastAsia="zh-TW"/>
        </w:rPr>
        <w:t>as follows</w:t>
      </w:r>
      <w:r w:rsidR="007B5AE9">
        <w:rPr>
          <w:rFonts w:eastAsiaTheme="minorEastAsia" w:hint="eastAsia"/>
          <w:lang w:eastAsia="zh-TW"/>
        </w:rPr>
        <w:t>:</w:t>
      </w:r>
    </w:p>
    <w:p w14:paraId="5D78D3A8" w14:textId="2E51AC9A" w:rsidR="00006A8B" w:rsidRPr="00283FBF" w:rsidRDefault="007B5AE9" w:rsidP="00C36F3C">
      <w:pPr>
        <w:numPr>
          <w:ilvl w:val="0"/>
          <w:numId w:val="10"/>
        </w:numPr>
        <w:spacing w:beforeLines="100" w:before="240" w:after="120" w:line="276" w:lineRule="auto"/>
        <w:ind w:left="714" w:hanging="357"/>
        <w:contextualSpacing/>
        <w:jc w:val="both"/>
        <w:rPr>
          <w:rFonts w:eastAsiaTheme="minorEastAsia"/>
          <w:lang w:val="en-US" w:eastAsia="zh-TW"/>
        </w:rPr>
      </w:pPr>
      <w:r w:rsidRPr="00633197">
        <w:rPr>
          <w:rFonts w:eastAsiaTheme="minorEastAsia" w:hint="eastAsia"/>
          <w:b/>
          <w:bCs/>
          <w:i/>
          <w:iCs/>
          <w:lang w:val="en-US" w:eastAsia="zh-TW"/>
        </w:rPr>
        <w:t xml:space="preserve">Complex </w:t>
      </w:r>
      <w:r w:rsidR="00C04508" w:rsidRPr="00633197">
        <w:rPr>
          <w:rFonts w:eastAsiaTheme="minorEastAsia" w:hint="eastAsia"/>
          <w:b/>
          <w:bCs/>
          <w:i/>
          <w:iCs/>
          <w:lang w:val="en-US" w:eastAsia="zh-TW"/>
        </w:rPr>
        <w:t xml:space="preserve">CSI </w:t>
      </w:r>
      <w:r w:rsidRPr="00633197">
        <w:rPr>
          <w:rFonts w:eastAsiaTheme="minorEastAsia" w:hint="eastAsia"/>
          <w:b/>
          <w:bCs/>
          <w:i/>
          <w:iCs/>
          <w:lang w:val="en-US" w:eastAsia="zh-TW"/>
        </w:rPr>
        <w:t>processing due to UL</w:t>
      </w:r>
      <w:r w:rsidR="006B34D8" w:rsidRPr="00633197">
        <w:rPr>
          <w:rFonts w:eastAsiaTheme="minorEastAsia" w:hint="eastAsia"/>
          <w:b/>
          <w:bCs/>
          <w:i/>
          <w:iCs/>
          <w:lang w:val="en-US" w:eastAsia="zh-TW"/>
        </w:rPr>
        <w:t xml:space="preserve"> scheduling</w:t>
      </w:r>
      <w:r w:rsidRPr="00633197">
        <w:rPr>
          <w:rFonts w:eastAsiaTheme="minorEastAsia" w:hint="eastAsia"/>
          <w:b/>
          <w:bCs/>
          <w:i/>
          <w:iCs/>
          <w:lang w:val="en-US" w:eastAsia="zh-TW"/>
        </w:rPr>
        <w:t xml:space="preserve">-dependent CSI generation </w:t>
      </w:r>
      <w:r w:rsidRPr="00633197">
        <w:rPr>
          <w:rFonts w:eastAsiaTheme="minorEastAsia"/>
          <w:b/>
          <w:bCs/>
          <w:i/>
          <w:iCs/>
          <w:lang w:val="en-US" w:eastAsia="zh-TW"/>
        </w:rPr>
        <w:t>controlling</w:t>
      </w:r>
      <w:r w:rsidR="00633197" w:rsidRPr="00633197">
        <w:rPr>
          <w:rFonts w:eastAsiaTheme="minorEastAsia" w:hint="eastAsia"/>
          <w:b/>
          <w:bCs/>
          <w:i/>
          <w:iCs/>
          <w:lang w:val="en-US" w:eastAsia="zh-TW"/>
        </w:rPr>
        <w:t>:</w:t>
      </w:r>
      <w:r w:rsidR="0061369A" w:rsidRPr="00283FBF">
        <w:rPr>
          <w:rFonts w:eastAsiaTheme="minorEastAsia" w:hint="eastAsia"/>
          <w:lang w:val="en-US" w:eastAsia="zh-TW"/>
        </w:rPr>
        <w:t xml:space="preserve"> </w:t>
      </w:r>
      <w:r w:rsidRPr="00283FBF">
        <w:rPr>
          <w:rFonts w:eastAsiaTheme="minorEastAsia" w:hint="eastAsia"/>
          <w:lang w:val="en-US" w:eastAsia="zh-TW"/>
        </w:rPr>
        <w:t xml:space="preserve">When determining </w:t>
      </w:r>
      <w:r w:rsidR="000B5997" w:rsidRPr="00283FBF">
        <w:rPr>
          <w:rFonts w:eastAsiaTheme="minorEastAsia" w:hint="eastAsia"/>
          <w:lang w:val="en-US" w:eastAsia="zh-TW"/>
        </w:rPr>
        <w:t>the</w:t>
      </w:r>
      <w:r w:rsidRPr="00283FBF">
        <w:rPr>
          <w:rFonts w:eastAsiaTheme="minorEastAsia" w:hint="eastAsia"/>
          <w:lang w:val="en-US" w:eastAsia="zh-TW"/>
        </w:rPr>
        <w:t xml:space="preserve"> </w:t>
      </w:r>
      <w:r w:rsidR="000B5997" w:rsidRPr="00283FBF">
        <w:rPr>
          <w:rFonts w:eastAsiaTheme="minorEastAsia" w:hint="eastAsia"/>
          <w:lang w:val="en-US" w:eastAsia="zh-TW"/>
        </w:rPr>
        <w:t xml:space="preserve">UL </w:t>
      </w:r>
      <w:r w:rsidRPr="00283FBF">
        <w:rPr>
          <w:rFonts w:eastAsiaTheme="minorEastAsia"/>
          <w:lang w:val="en-US" w:eastAsia="zh-TW"/>
        </w:rPr>
        <w:t>transmission</w:t>
      </w:r>
      <w:r w:rsidRPr="00283FBF">
        <w:rPr>
          <w:rFonts w:eastAsiaTheme="minorEastAsia" w:hint="eastAsia"/>
          <w:lang w:val="en-US" w:eastAsia="zh-TW"/>
        </w:rPr>
        <w:t xml:space="preserve"> occasion of a CSI report, </w:t>
      </w:r>
      <w:r w:rsidRPr="00283FBF">
        <w:rPr>
          <w:rFonts w:eastAsiaTheme="minorEastAsia"/>
          <w:lang w:val="en-US" w:eastAsia="zh-TW"/>
        </w:rPr>
        <w:t>UE first arbitrate</w:t>
      </w:r>
      <w:r w:rsidR="00B66D9A" w:rsidRPr="00283FBF">
        <w:rPr>
          <w:rFonts w:eastAsiaTheme="minorEastAsia" w:hint="eastAsia"/>
          <w:lang w:val="en-US" w:eastAsia="zh-TW"/>
        </w:rPr>
        <w:t>s</w:t>
      </w:r>
      <w:r w:rsidRPr="00283FBF">
        <w:rPr>
          <w:rFonts w:eastAsiaTheme="minorEastAsia"/>
          <w:lang w:val="en-US" w:eastAsia="zh-TW"/>
        </w:rPr>
        <w:t xml:space="preserve"> among potentially overlapping uplink resources and apply </w:t>
      </w:r>
      <w:r w:rsidRPr="00283FBF">
        <w:rPr>
          <w:rFonts w:eastAsiaTheme="minorEastAsia" w:hint="eastAsia"/>
          <w:lang w:val="en-US" w:eastAsia="zh-TW"/>
        </w:rPr>
        <w:t xml:space="preserve">CSI </w:t>
      </w:r>
      <w:r w:rsidRPr="00283FBF">
        <w:rPr>
          <w:rFonts w:eastAsiaTheme="minorEastAsia"/>
          <w:lang w:val="en-US" w:eastAsia="zh-TW"/>
        </w:rPr>
        <w:t xml:space="preserve">prioritization rules </w:t>
      </w:r>
      <w:r w:rsidRPr="00283FBF">
        <w:rPr>
          <w:rFonts w:eastAsiaTheme="minorEastAsia" w:hint="eastAsia"/>
          <w:lang w:val="en-US" w:eastAsia="zh-TW"/>
        </w:rPr>
        <w:t xml:space="preserve">to </w:t>
      </w:r>
      <w:r w:rsidRPr="00283FBF">
        <w:rPr>
          <w:rFonts w:eastAsiaTheme="minorEastAsia"/>
          <w:lang w:val="en-US" w:eastAsia="zh-TW"/>
        </w:rPr>
        <w:t>identify</w:t>
      </w:r>
      <w:r w:rsidRPr="00283FBF">
        <w:rPr>
          <w:rFonts w:eastAsiaTheme="minorEastAsia" w:hint="eastAsia"/>
          <w:lang w:val="en-US" w:eastAsia="zh-TW"/>
        </w:rPr>
        <w:t xml:space="preserve"> the </w:t>
      </w:r>
      <w:r w:rsidRPr="00283FBF">
        <w:rPr>
          <w:rFonts w:eastAsiaTheme="minorEastAsia"/>
          <w:lang w:val="en-US" w:eastAsia="zh-TW"/>
        </w:rPr>
        <w:t>prioritized</w:t>
      </w:r>
      <w:r w:rsidRPr="00283FBF">
        <w:rPr>
          <w:rFonts w:eastAsiaTheme="minorEastAsia" w:hint="eastAsia"/>
          <w:lang w:val="en-US" w:eastAsia="zh-TW"/>
        </w:rPr>
        <w:t xml:space="preserve"> CSI report that UE should generate</w:t>
      </w:r>
      <w:r w:rsidRPr="00283FBF">
        <w:rPr>
          <w:rFonts w:eastAsiaTheme="minorEastAsia"/>
          <w:lang w:val="en-US" w:eastAsia="zh-TW"/>
        </w:rPr>
        <w:t>. This means that CSI generation is tightly coupled to real-time uplink scheduling decisions, requiring the UE to dynamically assess resource availability, multiplexing capabilities, and reporting priorities for each transmission opportunity. Such a process increases implementation complexity, especially in scenarios with frequent or unpredictable uplink resource overlaps</w:t>
      </w:r>
      <w:r w:rsidRPr="00283FBF">
        <w:rPr>
          <w:rFonts w:eastAsiaTheme="minorEastAsia" w:hint="eastAsia"/>
          <w:lang w:val="en-US" w:eastAsia="zh-TW"/>
        </w:rPr>
        <w:t>.</w:t>
      </w:r>
    </w:p>
    <w:p w14:paraId="4A3AE2BC" w14:textId="0F8688D2" w:rsidR="00A80A6A" w:rsidRPr="00283FBF" w:rsidRDefault="00F30EE6" w:rsidP="00C36F3C">
      <w:pPr>
        <w:numPr>
          <w:ilvl w:val="0"/>
          <w:numId w:val="10"/>
        </w:numPr>
        <w:spacing w:beforeLines="100" w:before="240" w:after="120" w:line="276" w:lineRule="auto"/>
        <w:ind w:left="714" w:hanging="357"/>
        <w:contextualSpacing/>
        <w:jc w:val="both"/>
        <w:rPr>
          <w:rFonts w:eastAsiaTheme="minorEastAsia"/>
          <w:lang w:val="en-US" w:eastAsia="zh-TW"/>
        </w:rPr>
      </w:pPr>
      <w:r w:rsidRPr="00633197">
        <w:rPr>
          <w:rFonts w:eastAsiaTheme="minorEastAsia" w:hint="eastAsia"/>
          <w:b/>
          <w:bCs/>
          <w:i/>
          <w:iCs/>
          <w:lang w:val="en-US" w:eastAsia="zh-TW"/>
        </w:rPr>
        <w:t>Long and heavy measurement</w:t>
      </w:r>
      <w:r w:rsidR="00A80A6A" w:rsidRPr="00633197">
        <w:rPr>
          <w:rFonts w:eastAsiaTheme="minorEastAsia" w:hint="eastAsia"/>
          <w:b/>
          <w:bCs/>
          <w:i/>
          <w:iCs/>
          <w:lang w:val="en-US" w:eastAsia="zh-TW"/>
        </w:rPr>
        <w:t xml:space="preserve"> bufferin</w:t>
      </w:r>
      <w:r w:rsidR="00633197">
        <w:rPr>
          <w:rFonts w:eastAsiaTheme="minorEastAsia" w:hint="eastAsia"/>
          <w:b/>
          <w:bCs/>
          <w:i/>
          <w:iCs/>
          <w:lang w:val="en-US" w:eastAsia="zh-TW"/>
        </w:rPr>
        <w:t>g:</w:t>
      </w:r>
      <w:r w:rsidR="0061369A" w:rsidRPr="00283FBF">
        <w:rPr>
          <w:rFonts w:eastAsiaTheme="minorEastAsia" w:hint="eastAsia"/>
          <w:lang w:val="en-US" w:eastAsia="zh-TW"/>
        </w:rPr>
        <w:t xml:space="preserve"> </w:t>
      </w:r>
      <w:r w:rsidR="00446A39" w:rsidRPr="00283FBF">
        <w:rPr>
          <w:rFonts w:eastAsiaTheme="minorEastAsia" w:hint="eastAsia"/>
          <w:lang w:val="en-US" w:eastAsia="zh-TW"/>
        </w:rPr>
        <w:t>B</w:t>
      </w:r>
      <w:r w:rsidR="00446A39" w:rsidRPr="00283FBF">
        <w:rPr>
          <w:rFonts w:eastAsiaTheme="minorEastAsia"/>
          <w:lang w:val="en-US" w:eastAsia="zh-TW"/>
        </w:rPr>
        <w:t>ecause of separate controlling of measurement and CSI generation/reporting,</w:t>
      </w:r>
      <w:r w:rsidRPr="00283FBF">
        <w:rPr>
          <w:rFonts w:eastAsiaTheme="minorEastAsia" w:hint="eastAsia"/>
          <w:lang w:val="en-US" w:eastAsia="zh-TW"/>
        </w:rPr>
        <w:t xml:space="preserve"> we see</w:t>
      </w:r>
      <w:r w:rsidRPr="00283FBF">
        <w:rPr>
          <w:rFonts w:eastAsiaTheme="minorEastAsia"/>
          <w:lang w:val="en-US" w:eastAsia="zh-TW"/>
        </w:rPr>
        <w:t xml:space="preserve"> the potential concern on long measurement buffering</w:t>
      </w:r>
      <w:r w:rsidRPr="00283FBF">
        <w:rPr>
          <w:rFonts w:eastAsiaTheme="minorEastAsia" w:hint="eastAsia"/>
          <w:lang w:val="en-US" w:eastAsia="zh-TW"/>
        </w:rPr>
        <w:t>.</w:t>
      </w:r>
      <w:r w:rsidR="00446A39" w:rsidRPr="00283FBF">
        <w:rPr>
          <w:rFonts w:eastAsiaTheme="minorEastAsia"/>
          <w:lang w:val="en-US" w:eastAsia="zh-TW"/>
        </w:rPr>
        <w:t xml:space="preserve"> UE need</w:t>
      </w:r>
      <w:r w:rsidRPr="00283FBF">
        <w:rPr>
          <w:rFonts w:eastAsiaTheme="minorEastAsia" w:hint="eastAsia"/>
          <w:lang w:val="en-US" w:eastAsia="zh-TW"/>
        </w:rPr>
        <w:t>s</w:t>
      </w:r>
      <w:r w:rsidR="00446A39" w:rsidRPr="00283FBF">
        <w:rPr>
          <w:rFonts w:eastAsiaTheme="minorEastAsia"/>
          <w:lang w:val="en-US" w:eastAsia="zh-TW"/>
        </w:rPr>
        <w:t xml:space="preserve"> </w:t>
      </w:r>
      <w:r w:rsidRPr="00283FBF">
        <w:rPr>
          <w:rFonts w:eastAsiaTheme="minorEastAsia" w:hint="eastAsia"/>
          <w:lang w:val="en-US" w:eastAsia="zh-TW"/>
        </w:rPr>
        <w:t>store</w:t>
      </w:r>
      <w:r w:rsidR="00446A39" w:rsidRPr="00283FBF">
        <w:rPr>
          <w:rFonts w:eastAsiaTheme="minorEastAsia"/>
          <w:lang w:val="en-US" w:eastAsia="zh-TW"/>
        </w:rPr>
        <w:t xml:space="preserve"> raw measurement sample(s) until </w:t>
      </w:r>
      <w:r w:rsidR="00250442" w:rsidRPr="00283FBF">
        <w:rPr>
          <w:rFonts w:eastAsiaTheme="minorEastAsia" w:hint="eastAsia"/>
          <w:lang w:val="en-US" w:eastAsia="zh-TW"/>
        </w:rPr>
        <w:t xml:space="preserve">the </w:t>
      </w:r>
      <w:r w:rsidR="00446A39" w:rsidRPr="00283FBF">
        <w:rPr>
          <w:rFonts w:eastAsiaTheme="minorEastAsia"/>
          <w:lang w:val="en-US" w:eastAsia="zh-TW"/>
        </w:rPr>
        <w:t xml:space="preserve">CSI generation is </w:t>
      </w:r>
      <w:r w:rsidR="00446A39" w:rsidRPr="00283FBF">
        <w:rPr>
          <w:rFonts w:eastAsiaTheme="minorEastAsia" w:hint="eastAsia"/>
          <w:lang w:val="en-US" w:eastAsia="zh-TW"/>
        </w:rPr>
        <w:t>triggered</w:t>
      </w:r>
      <w:r w:rsidR="00446A39" w:rsidRPr="00283FBF">
        <w:rPr>
          <w:rFonts w:eastAsiaTheme="minorEastAsia"/>
          <w:lang w:val="en-US" w:eastAsia="zh-TW"/>
        </w:rPr>
        <w:t xml:space="preserve"> according to </w:t>
      </w:r>
      <w:r w:rsidR="00FD2A15" w:rsidRPr="00283FBF">
        <w:rPr>
          <w:rFonts w:eastAsiaTheme="minorEastAsia" w:hint="eastAsia"/>
          <w:lang w:val="en-US" w:eastAsia="zh-TW"/>
        </w:rPr>
        <w:t xml:space="preserve">UL </w:t>
      </w:r>
      <w:r w:rsidR="00446A39" w:rsidRPr="00283FBF">
        <w:rPr>
          <w:rFonts w:eastAsiaTheme="minorEastAsia"/>
          <w:lang w:val="en-US" w:eastAsia="zh-TW"/>
        </w:rPr>
        <w:t>allocation of the reporting resource.</w:t>
      </w:r>
      <w:r w:rsidR="00B66D9A" w:rsidRPr="00283FBF">
        <w:rPr>
          <w:rFonts w:eastAsiaTheme="minorEastAsia" w:hint="eastAsia"/>
          <w:lang w:val="en-US" w:eastAsia="zh-TW"/>
        </w:rPr>
        <w:t xml:space="preserve"> </w:t>
      </w:r>
      <w:r w:rsidR="00FD2A15" w:rsidRPr="00283FBF">
        <w:rPr>
          <w:rFonts w:eastAsiaTheme="minorEastAsia" w:hint="eastAsia"/>
          <w:lang w:val="en-US" w:eastAsia="zh-TW"/>
        </w:rPr>
        <w:lastRenderedPageBreak/>
        <w:t>M</w:t>
      </w:r>
      <w:r w:rsidR="00FD2A15" w:rsidRPr="00283FBF">
        <w:rPr>
          <w:rFonts w:eastAsiaTheme="minorEastAsia"/>
          <w:lang w:val="en-US" w:eastAsia="zh-TW"/>
        </w:rPr>
        <w:t xml:space="preserve">emory management </w:t>
      </w:r>
      <w:r w:rsidR="00B66D9A" w:rsidRPr="00283FBF">
        <w:rPr>
          <w:rFonts w:eastAsiaTheme="minorEastAsia" w:hint="eastAsia"/>
          <w:lang w:val="en-US" w:eastAsia="zh-TW"/>
        </w:rPr>
        <w:t xml:space="preserve">will be more </w:t>
      </w:r>
      <w:r w:rsidR="00B66D9A" w:rsidRPr="00283FBF">
        <w:rPr>
          <w:rFonts w:eastAsiaTheme="minorEastAsia"/>
          <w:lang w:val="en-US" w:eastAsia="zh-TW"/>
        </w:rPr>
        <w:t>challeng</w:t>
      </w:r>
      <w:r w:rsidR="00B66D9A" w:rsidRPr="00283FBF">
        <w:rPr>
          <w:rFonts w:eastAsiaTheme="minorEastAsia" w:hint="eastAsia"/>
          <w:lang w:val="en-US" w:eastAsia="zh-TW"/>
        </w:rPr>
        <w:t>ing for large-port RS(s)</w:t>
      </w:r>
      <w:r w:rsidR="00446A39" w:rsidRPr="00283FBF">
        <w:rPr>
          <w:rFonts w:eastAsiaTheme="minorEastAsia"/>
          <w:lang w:val="en-US" w:eastAsia="zh-TW"/>
        </w:rPr>
        <w:t xml:space="preserve"> </w:t>
      </w:r>
      <w:r w:rsidR="00B66D9A" w:rsidRPr="00283FBF">
        <w:rPr>
          <w:rFonts w:eastAsiaTheme="minorEastAsia" w:hint="eastAsia"/>
          <w:lang w:val="en-US" w:eastAsia="zh-TW"/>
        </w:rPr>
        <w:t xml:space="preserve">in </w:t>
      </w:r>
      <w:r w:rsidR="00515254" w:rsidRPr="00283FBF">
        <w:rPr>
          <w:rFonts w:eastAsiaTheme="minorEastAsia" w:hint="eastAsia"/>
          <w:lang w:val="en-US" w:eastAsia="zh-TW"/>
        </w:rPr>
        <w:t xml:space="preserve">the </w:t>
      </w:r>
      <w:r w:rsidR="00B66D9A" w:rsidRPr="00283FBF">
        <w:rPr>
          <w:rFonts w:eastAsiaTheme="minorEastAsia" w:hint="eastAsia"/>
          <w:lang w:val="en-US" w:eastAsia="zh-TW"/>
        </w:rPr>
        <w:t xml:space="preserve">6GR </w:t>
      </w:r>
      <w:r w:rsidR="00515254" w:rsidRPr="00283FBF">
        <w:rPr>
          <w:rFonts w:eastAsiaTheme="minorEastAsia"/>
          <w:lang w:val="en-US" w:eastAsia="zh-TW"/>
        </w:rPr>
        <w:t>potential</w:t>
      </w:r>
      <w:r w:rsidR="00515254" w:rsidRPr="00283FBF">
        <w:rPr>
          <w:rFonts w:eastAsiaTheme="minorEastAsia" w:hint="eastAsia"/>
          <w:lang w:val="en-US" w:eastAsia="zh-TW"/>
        </w:rPr>
        <w:t xml:space="preserve"> deployment of large-antenna arrays</w:t>
      </w:r>
      <w:r w:rsidR="00B66D9A" w:rsidRPr="00283FBF">
        <w:rPr>
          <w:rFonts w:eastAsiaTheme="minorEastAsia" w:hint="eastAsia"/>
          <w:lang w:val="en-US" w:eastAsia="zh-TW"/>
        </w:rPr>
        <w:t xml:space="preserve">. </w:t>
      </w:r>
    </w:p>
    <w:p w14:paraId="7FCE721A" w14:textId="7E10B208" w:rsidR="00C04508" w:rsidRPr="00283FBF" w:rsidRDefault="00B66D9A" w:rsidP="00C36F3C">
      <w:pPr>
        <w:numPr>
          <w:ilvl w:val="0"/>
          <w:numId w:val="10"/>
        </w:numPr>
        <w:spacing w:beforeLines="100" w:before="240" w:after="120" w:line="276" w:lineRule="auto"/>
        <w:ind w:left="714" w:hanging="357"/>
        <w:contextualSpacing/>
        <w:jc w:val="both"/>
        <w:rPr>
          <w:rFonts w:eastAsiaTheme="minorEastAsia"/>
          <w:lang w:val="en-US" w:eastAsia="zh-TW"/>
        </w:rPr>
      </w:pPr>
      <w:r w:rsidRPr="00633197">
        <w:rPr>
          <w:rFonts w:eastAsiaTheme="minorEastAsia" w:hint="eastAsia"/>
          <w:b/>
          <w:bCs/>
          <w:i/>
          <w:iCs/>
          <w:lang w:val="en-US" w:eastAsia="zh-TW"/>
        </w:rPr>
        <w:t>UE power consumption due to u</w:t>
      </w:r>
      <w:r w:rsidR="00392127" w:rsidRPr="00633197">
        <w:rPr>
          <w:rFonts w:eastAsiaTheme="minorEastAsia"/>
          <w:b/>
          <w:bCs/>
          <w:i/>
          <w:iCs/>
          <w:lang w:val="en-US" w:eastAsia="zh-TW"/>
        </w:rPr>
        <w:t>nnecessary</w:t>
      </w:r>
      <w:r w:rsidR="00392127" w:rsidRPr="00633197">
        <w:rPr>
          <w:rFonts w:eastAsiaTheme="minorEastAsia" w:hint="eastAsia"/>
          <w:b/>
          <w:bCs/>
          <w:i/>
          <w:iCs/>
          <w:lang w:val="en-US" w:eastAsia="zh-TW"/>
        </w:rPr>
        <w:t xml:space="preserve"> measurement</w:t>
      </w:r>
      <w:r w:rsidR="00633197">
        <w:rPr>
          <w:rFonts w:eastAsiaTheme="minorEastAsia" w:hint="eastAsia"/>
          <w:i/>
          <w:iCs/>
          <w:lang w:val="en-US" w:eastAsia="zh-TW"/>
        </w:rPr>
        <w:t xml:space="preserve">: </w:t>
      </w:r>
      <w:r w:rsidR="00006A8B" w:rsidRPr="00283FBF">
        <w:rPr>
          <w:rFonts w:eastAsiaTheme="minorEastAsia" w:hint="eastAsia"/>
          <w:lang w:val="en-US" w:eastAsia="zh-TW"/>
        </w:rPr>
        <w:t xml:space="preserve">In periodic CSI measurement, </w:t>
      </w:r>
      <w:r w:rsidR="00006A8B" w:rsidRPr="00283FBF">
        <w:rPr>
          <w:rFonts w:eastAsiaTheme="minorEastAsia"/>
          <w:lang w:val="en-US" w:eastAsia="zh-TW"/>
        </w:rPr>
        <w:t xml:space="preserve">UE is required to </w:t>
      </w:r>
      <w:r w:rsidR="00006A8B" w:rsidRPr="00283FBF">
        <w:rPr>
          <w:rFonts w:eastAsiaTheme="minorEastAsia" w:hint="eastAsia"/>
          <w:lang w:val="en-US" w:eastAsia="zh-TW"/>
        </w:rPr>
        <w:t>regularly</w:t>
      </w:r>
      <w:r w:rsidR="00006A8B" w:rsidRPr="00283FBF">
        <w:rPr>
          <w:rFonts w:eastAsiaTheme="minorEastAsia"/>
          <w:lang w:val="en-US" w:eastAsia="zh-TW"/>
        </w:rPr>
        <w:t xml:space="preserve"> conduct measurements of CSI-RS</w:t>
      </w:r>
      <w:r w:rsidR="00006A8B" w:rsidRPr="00283FBF">
        <w:rPr>
          <w:rFonts w:eastAsiaTheme="minorEastAsia" w:hint="eastAsia"/>
          <w:lang w:val="en-US" w:eastAsia="zh-TW"/>
        </w:rPr>
        <w:t xml:space="preserve"> and always store the raw measurement. C</w:t>
      </w:r>
      <w:r w:rsidR="00006A8B" w:rsidRPr="00283FBF">
        <w:rPr>
          <w:rFonts w:eastAsiaTheme="minorEastAsia"/>
          <w:lang w:val="en-US" w:eastAsia="zh-TW"/>
        </w:rPr>
        <w:t xml:space="preserve">ontinuous measurement buffering </w:t>
      </w:r>
      <w:r w:rsidR="00006A8B" w:rsidRPr="00283FBF">
        <w:rPr>
          <w:rFonts w:eastAsiaTheme="minorEastAsia" w:hint="eastAsia"/>
          <w:lang w:val="en-US" w:eastAsia="zh-TW"/>
        </w:rPr>
        <w:t xml:space="preserve">remains </w:t>
      </w:r>
      <w:r w:rsidR="00006A8B" w:rsidRPr="00283FBF">
        <w:rPr>
          <w:rFonts w:eastAsiaTheme="minorEastAsia"/>
          <w:lang w:val="en-US" w:eastAsia="zh-TW"/>
        </w:rPr>
        <w:t>once</w:t>
      </w:r>
      <w:r w:rsidR="00006A8B" w:rsidRPr="00283FBF">
        <w:rPr>
          <w:rFonts w:eastAsiaTheme="minorEastAsia" w:hint="eastAsia"/>
          <w:lang w:val="en-US" w:eastAsia="zh-TW"/>
        </w:rPr>
        <w:t xml:space="preserve"> the </w:t>
      </w:r>
      <w:r w:rsidR="00006A8B" w:rsidRPr="00283FBF">
        <w:rPr>
          <w:rFonts w:eastAsiaTheme="minorEastAsia"/>
          <w:lang w:val="en-US" w:eastAsia="zh-TW"/>
        </w:rPr>
        <w:t>periodic</w:t>
      </w:r>
      <w:r w:rsidR="00006A8B" w:rsidRPr="00283FBF">
        <w:rPr>
          <w:rFonts w:eastAsiaTheme="minorEastAsia" w:hint="eastAsia"/>
          <w:lang w:val="en-US" w:eastAsia="zh-TW"/>
        </w:rPr>
        <w:t xml:space="preserve"> CSI </w:t>
      </w:r>
      <w:r w:rsidR="00006A8B" w:rsidRPr="00283FBF">
        <w:rPr>
          <w:rFonts w:eastAsiaTheme="minorEastAsia"/>
          <w:lang w:val="en-US" w:eastAsia="zh-TW"/>
        </w:rPr>
        <w:t>measurement</w:t>
      </w:r>
      <w:r w:rsidR="00006A8B" w:rsidRPr="00283FBF">
        <w:rPr>
          <w:rFonts w:eastAsiaTheme="minorEastAsia" w:hint="eastAsia"/>
          <w:lang w:val="en-US" w:eastAsia="zh-TW"/>
        </w:rPr>
        <w:t xml:space="preserve"> is</w:t>
      </w:r>
      <w:r w:rsidR="00006A8B" w:rsidRPr="00283FBF">
        <w:rPr>
          <w:rFonts w:eastAsiaTheme="minorEastAsia"/>
          <w:lang w:val="en-US" w:eastAsia="zh-TW"/>
        </w:rPr>
        <w:t xml:space="preserve"> configured and until </w:t>
      </w:r>
      <w:r w:rsidR="00006A8B" w:rsidRPr="00283FBF">
        <w:rPr>
          <w:rFonts w:eastAsiaTheme="minorEastAsia" w:hint="eastAsia"/>
          <w:lang w:val="en-US" w:eastAsia="zh-TW"/>
        </w:rPr>
        <w:t xml:space="preserve">it is </w:t>
      </w:r>
      <w:r w:rsidR="00006A8B" w:rsidRPr="00283FBF">
        <w:rPr>
          <w:rFonts w:eastAsiaTheme="minorEastAsia"/>
          <w:lang w:val="en-US" w:eastAsia="zh-TW"/>
        </w:rPr>
        <w:t>released</w:t>
      </w:r>
      <w:r w:rsidR="00006A8B" w:rsidRPr="00283FBF">
        <w:rPr>
          <w:rFonts w:eastAsiaTheme="minorEastAsia" w:hint="eastAsia"/>
          <w:lang w:val="en-US" w:eastAsia="zh-TW"/>
        </w:rPr>
        <w:t>. W</w:t>
      </w:r>
      <w:r w:rsidR="00006A8B" w:rsidRPr="00283FBF">
        <w:rPr>
          <w:rFonts w:eastAsiaTheme="minorEastAsia"/>
          <w:lang w:val="en-US" w:eastAsia="zh-TW"/>
        </w:rPr>
        <w:t>aste of UE power consumption and memory is observed when the measurement is periodically taken but reporting/generation is seldom triggered.</w:t>
      </w:r>
      <w:r w:rsidR="00446A39" w:rsidRPr="00283FBF">
        <w:rPr>
          <w:rFonts w:eastAsiaTheme="minorEastAsia" w:hint="eastAsia"/>
          <w:lang w:val="en-US" w:eastAsia="zh-TW"/>
        </w:rPr>
        <w:t xml:space="preserve"> </w:t>
      </w:r>
    </w:p>
    <w:p w14:paraId="0F663526" w14:textId="6A9C32C3" w:rsidR="004B1725" w:rsidRPr="004B1725" w:rsidRDefault="00C04508" w:rsidP="0020496C">
      <w:pPr>
        <w:spacing w:beforeLines="100" w:before="240" w:after="120" w:line="276" w:lineRule="auto"/>
        <w:jc w:val="both"/>
        <w:rPr>
          <w:rFonts w:ascii="Times New Roman" w:eastAsiaTheme="minorEastAsia" w:hAnsi="Times New Roman"/>
          <w:b/>
          <w:bCs/>
          <w:i/>
          <w:iCs/>
          <w:szCs w:val="22"/>
          <w:lang w:eastAsia="zh-TW"/>
        </w:rPr>
      </w:pPr>
      <w:r w:rsidRPr="004B1725">
        <w:rPr>
          <w:rFonts w:ascii="Times New Roman" w:eastAsiaTheme="minorEastAsia" w:hAnsi="Times New Roman" w:hint="eastAsia"/>
          <w:b/>
          <w:bCs/>
          <w:i/>
          <w:iCs/>
          <w:szCs w:val="22"/>
          <w:lang w:eastAsia="zh-TW"/>
        </w:rPr>
        <w:t xml:space="preserve">Observation </w:t>
      </w:r>
      <w:r w:rsidR="008B570A">
        <w:rPr>
          <w:rFonts w:ascii="Times New Roman" w:eastAsiaTheme="minorEastAsia" w:hAnsi="Times New Roman" w:hint="eastAsia"/>
          <w:b/>
          <w:bCs/>
          <w:i/>
          <w:iCs/>
          <w:szCs w:val="22"/>
          <w:lang w:eastAsia="zh-TW"/>
        </w:rPr>
        <w:t>2.3.1</w:t>
      </w:r>
      <w:r w:rsidRPr="004B1725">
        <w:rPr>
          <w:rFonts w:ascii="Times New Roman" w:eastAsiaTheme="minorEastAsia" w:hAnsi="Times New Roman" w:hint="eastAsia"/>
          <w:b/>
          <w:bCs/>
          <w:i/>
          <w:iCs/>
          <w:szCs w:val="22"/>
          <w:lang w:eastAsia="zh-TW"/>
        </w:rPr>
        <w:t xml:space="preserve">: UE implementation under </w:t>
      </w:r>
      <w:r w:rsidR="00823A2F">
        <w:rPr>
          <w:rFonts w:ascii="Times New Roman" w:eastAsiaTheme="minorEastAsia" w:hAnsi="Times New Roman" w:hint="eastAsia"/>
          <w:b/>
          <w:bCs/>
          <w:i/>
          <w:iCs/>
          <w:szCs w:val="22"/>
          <w:lang w:eastAsia="zh-TW"/>
        </w:rPr>
        <w:t>5G</w:t>
      </w:r>
      <w:r w:rsidRPr="004B1725">
        <w:rPr>
          <w:rFonts w:ascii="Times New Roman" w:eastAsiaTheme="minorEastAsia" w:hAnsi="Times New Roman" w:hint="eastAsia"/>
          <w:b/>
          <w:bCs/>
          <w:i/>
          <w:iCs/>
          <w:szCs w:val="22"/>
          <w:lang w:eastAsia="zh-TW"/>
        </w:rPr>
        <w:t xml:space="preserve">NR </w:t>
      </w:r>
      <w:r w:rsidRPr="004B1725">
        <w:rPr>
          <w:rFonts w:ascii="Times New Roman" w:eastAsiaTheme="minorEastAsia" w:hAnsi="Times New Roman"/>
          <w:b/>
          <w:bCs/>
          <w:i/>
          <w:iCs/>
          <w:szCs w:val="22"/>
          <w:lang w:eastAsia="zh-TW"/>
        </w:rPr>
        <w:t>framework</w:t>
      </w:r>
      <w:r w:rsidRPr="004B1725">
        <w:rPr>
          <w:rFonts w:ascii="Times New Roman" w:eastAsiaTheme="minorEastAsia" w:hAnsi="Times New Roman" w:hint="eastAsia"/>
          <w:b/>
          <w:bCs/>
          <w:i/>
          <w:iCs/>
          <w:szCs w:val="22"/>
          <w:lang w:eastAsia="zh-TW"/>
        </w:rPr>
        <w:t xml:space="preserve"> faces the </w:t>
      </w:r>
      <w:r w:rsidRPr="004B1725">
        <w:rPr>
          <w:rFonts w:ascii="Times New Roman" w:eastAsiaTheme="minorEastAsia" w:hAnsi="Times New Roman"/>
          <w:b/>
          <w:bCs/>
          <w:i/>
          <w:iCs/>
          <w:szCs w:val="22"/>
          <w:lang w:eastAsia="zh-TW"/>
        </w:rPr>
        <w:t>challenge</w:t>
      </w:r>
      <w:r w:rsidR="00B46662">
        <w:rPr>
          <w:rFonts w:ascii="Times New Roman" w:eastAsiaTheme="minorEastAsia" w:hAnsi="Times New Roman" w:hint="eastAsia"/>
          <w:b/>
          <w:bCs/>
          <w:i/>
          <w:iCs/>
          <w:szCs w:val="22"/>
          <w:lang w:eastAsia="zh-TW"/>
        </w:rPr>
        <w:t>s</w:t>
      </w:r>
      <w:r w:rsidRPr="004B1725">
        <w:rPr>
          <w:rFonts w:ascii="Times New Roman" w:eastAsiaTheme="minorEastAsia" w:hAnsi="Times New Roman" w:hint="eastAsia"/>
          <w:b/>
          <w:bCs/>
          <w:i/>
          <w:iCs/>
          <w:szCs w:val="22"/>
          <w:lang w:eastAsia="zh-TW"/>
        </w:rPr>
        <w:t xml:space="preserve"> </w:t>
      </w:r>
      <w:r w:rsidR="00FD2A15" w:rsidRPr="004B1725">
        <w:rPr>
          <w:rFonts w:ascii="Times New Roman" w:eastAsiaTheme="minorEastAsia" w:hAnsi="Times New Roman" w:hint="eastAsia"/>
          <w:b/>
          <w:bCs/>
          <w:i/>
          <w:iCs/>
          <w:szCs w:val="22"/>
          <w:lang w:eastAsia="zh-TW"/>
        </w:rPr>
        <w:t>on</w:t>
      </w:r>
      <w:r w:rsidRPr="004B1725">
        <w:rPr>
          <w:rFonts w:ascii="Times New Roman" w:eastAsiaTheme="minorEastAsia" w:hAnsi="Times New Roman"/>
          <w:b/>
          <w:bCs/>
          <w:i/>
          <w:iCs/>
          <w:szCs w:val="22"/>
          <w:lang w:eastAsia="zh-TW"/>
        </w:rPr>
        <w:t xml:space="preserve"> CSI processing </w:t>
      </w:r>
      <w:r w:rsidRPr="004B1725">
        <w:rPr>
          <w:rFonts w:ascii="Times New Roman" w:eastAsiaTheme="minorEastAsia" w:hAnsi="Times New Roman" w:hint="eastAsia"/>
          <w:b/>
          <w:bCs/>
          <w:i/>
          <w:iCs/>
          <w:szCs w:val="22"/>
          <w:lang w:eastAsia="zh-TW"/>
        </w:rPr>
        <w:t>due to UL-</w:t>
      </w:r>
      <w:r w:rsidR="00B46662">
        <w:rPr>
          <w:rFonts w:ascii="Times New Roman" w:eastAsiaTheme="minorEastAsia" w:hAnsi="Times New Roman" w:hint="eastAsia"/>
          <w:b/>
          <w:bCs/>
          <w:i/>
          <w:iCs/>
          <w:szCs w:val="22"/>
          <w:lang w:eastAsia="zh-TW"/>
        </w:rPr>
        <w:t xml:space="preserve">scheduling </w:t>
      </w:r>
      <w:r w:rsidRPr="004B1725">
        <w:rPr>
          <w:rFonts w:ascii="Times New Roman" w:eastAsiaTheme="minorEastAsia" w:hAnsi="Times New Roman" w:hint="eastAsia"/>
          <w:b/>
          <w:bCs/>
          <w:i/>
          <w:iCs/>
          <w:szCs w:val="22"/>
          <w:lang w:eastAsia="zh-TW"/>
        </w:rPr>
        <w:t>dependent CSI generation controlling</w:t>
      </w:r>
      <w:r w:rsidRPr="004B1725">
        <w:rPr>
          <w:rFonts w:ascii="Times New Roman" w:eastAsiaTheme="minorEastAsia" w:hAnsi="Times New Roman"/>
          <w:b/>
          <w:bCs/>
          <w:i/>
          <w:iCs/>
          <w:szCs w:val="22"/>
          <w:lang w:eastAsia="zh-TW"/>
        </w:rPr>
        <w:t>, memory management</w:t>
      </w:r>
      <w:r w:rsidRPr="004B1725">
        <w:rPr>
          <w:rFonts w:ascii="Times New Roman" w:eastAsiaTheme="minorEastAsia" w:hAnsi="Times New Roman" w:hint="eastAsia"/>
          <w:b/>
          <w:bCs/>
          <w:i/>
          <w:iCs/>
          <w:szCs w:val="22"/>
          <w:lang w:eastAsia="zh-TW"/>
        </w:rPr>
        <w:t xml:space="preserve"> for measurement buffering</w:t>
      </w:r>
      <w:r w:rsidRPr="004B1725">
        <w:rPr>
          <w:rFonts w:ascii="Times New Roman" w:eastAsiaTheme="minorEastAsia" w:hAnsi="Times New Roman"/>
          <w:b/>
          <w:bCs/>
          <w:i/>
          <w:iCs/>
          <w:szCs w:val="22"/>
          <w:lang w:eastAsia="zh-TW"/>
        </w:rPr>
        <w:t>, and increased UE power consumption from unnecessary measurements</w:t>
      </w:r>
      <w:r w:rsidR="00C87F19" w:rsidRPr="004B1725">
        <w:rPr>
          <w:rFonts w:ascii="Times New Roman" w:eastAsiaTheme="minorEastAsia" w:hAnsi="Times New Roman" w:hint="eastAsia"/>
          <w:b/>
          <w:bCs/>
          <w:i/>
          <w:iCs/>
          <w:szCs w:val="22"/>
          <w:lang w:eastAsia="zh-TW"/>
        </w:rPr>
        <w:t>.</w:t>
      </w:r>
    </w:p>
    <w:p w14:paraId="72C12A87" w14:textId="2C421C3E" w:rsidR="00C366EF" w:rsidRPr="004B1725" w:rsidRDefault="00C366EF" w:rsidP="0020496C">
      <w:pPr>
        <w:spacing w:beforeLines="100" w:before="240" w:after="120" w:line="276" w:lineRule="auto"/>
        <w:jc w:val="both"/>
        <w:rPr>
          <w:rFonts w:ascii="Times New Roman" w:eastAsiaTheme="minorEastAsia" w:hAnsi="Times New Roman"/>
          <w:b/>
          <w:bCs/>
          <w:szCs w:val="22"/>
          <w:lang w:eastAsia="zh-TW"/>
        </w:rPr>
      </w:pPr>
      <w:r w:rsidRPr="004B1725">
        <w:rPr>
          <w:lang w:eastAsia="x-none"/>
        </w:rPr>
        <w:t>Looking toward 6GR, an enhanced framework for CSI measurement</w:t>
      </w:r>
      <w:r w:rsidRPr="004B1725">
        <w:rPr>
          <w:rFonts w:hint="eastAsia"/>
          <w:lang w:eastAsia="x-none"/>
        </w:rPr>
        <w:t>/</w:t>
      </w:r>
      <w:r w:rsidRPr="004B1725">
        <w:rPr>
          <w:lang w:eastAsia="x-none"/>
        </w:rPr>
        <w:t>generation</w:t>
      </w:r>
      <w:r w:rsidRPr="004B1725">
        <w:rPr>
          <w:rFonts w:hint="eastAsia"/>
          <w:lang w:eastAsia="x-none"/>
        </w:rPr>
        <w:t>/</w:t>
      </w:r>
      <w:r w:rsidRPr="004B1725">
        <w:rPr>
          <w:lang w:eastAsia="x-none"/>
        </w:rPr>
        <w:t xml:space="preserve">reporting is expected to simplify CSI processing, minimize measurement buffering requirements, and eliminate redundant measurements to improve power efficiency. </w:t>
      </w:r>
      <w:r w:rsidR="00BF745F" w:rsidRPr="004B1725">
        <w:rPr>
          <w:rFonts w:hint="eastAsia"/>
          <w:lang w:eastAsia="x-none"/>
        </w:rPr>
        <w:t>More s</w:t>
      </w:r>
      <w:r w:rsidRPr="004B1725">
        <w:rPr>
          <w:lang w:eastAsia="x-none"/>
        </w:rPr>
        <w:t xml:space="preserve">pecifically, we </w:t>
      </w:r>
      <w:r w:rsidR="00FD2A15" w:rsidRPr="004B1725">
        <w:rPr>
          <w:rFonts w:hint="eastAsia"/>
          <w:lang w:eastAsia="x-none"/>
        </w:rPr>
        <w:t xml:space="preserve">consider </w:t>
      </w:r>
      <w:r w:rsidRPr="004B1725">
        <w:rPr>
          <w:lang w:eastAsia="x-none"/>
        </w:rPr>
        <w:t xml:space="preserve">decoupling CSI generation from CSI reporting as a key direction for 6GR, enabling </w:t>
      </w:r>
      <w:r w:rsidR="00FD2A15" w:rsidRPr="004B1725">
        <w:rPr>
          <w:rFonts w:hint="eastAsia"/>
          <w:lang w:eastAsia="x-none"/>
        </w:rPr>
        <w:t xml:space="preserve">the streamlined CSI </w:t>
      </w:r>
      <w:r w:rsidR="00FD2A15" w:rsidRPr="004B1725">
        <w:rPr>
          <w:lang w:eastAsia="x-none"/>
        </w:rPr>
        <w:t>processing</w:t>
      </w:r>
      <w:r w:rsidR="00FD2A15" w:rsidRPr="004B1725">
        <w:rPr>
          <w:rFonts w:hint="eastAsia"/>
          <w:lang w:eastAsia="x-none"/>
        </w:rPr>
        <w:t xml:space="preserve"> by </w:t>
      </w:r>
      <w:r w:rsidRPr="004B1725">
        <w:rPr>
          <w:lang w:eastAsia="x-none"/>
        </w:rPr>
        <w:t xml:space="preserve">separate triggering of CSI generation and CSI report transmission. In this approach, CSI generation is managed according to </w:t>
      </w:r>
      <w:r w:rsidR="00FD2A15" w:rsidRPr="004B1725">
        <w:rPr>
          <w:rFonts w:hint="eastAsia"/>
          <w:lang w:eastAsia="x-none"/>
        </w:rPr>
        <w:t>the</w:t>
      </w:r>
      <w:r w:rsidRPr="004B1725">
        <w:rPr>
          <w:lang w:eastAsia="x-none"/>
        </w:rPr>
        <w:t xml:space="preserve"> </w:t>
      </w:r>
      <w:r w:rsidRPr="004B1725">
        <w:rPr>
          <w:rFonts w:hint="eastAsia"/>
          <w:lang w:eastAsia="x-none"/>
        </w:rPr>
        <w:t>CSI processing</w:t>
      </w:r>
      <w:r w:rsidRPr="004B1725">
        <w:rPr>
          <w:lang w:eastAsia="x-none"/>
        </w:rPr>
        <w:t xml:space="preserve"> timeline</w:t>
      </w:r>
      <w:r w:rsidRPr="004B1725">
        <w:rPr>
          <w:rFonts w:hint="eastAsia"/>
          <w:lang w:eastAsia="x-none"/>
        </w:rPr>
        <w:t xml:space="preserve"> which is</w:t>
      </w:r>
      <w:r w:rsidRPr="004B1725">
        <w:rPr>
          <w:lang w:eastAsia="x-none"/>
        </w:rPr>
        <w:t xml:space="preserve"> directly</w:t>
      </w:r>
      <w:r w:rsidRPr="004B1725">
        <w:rPr>
          <w:rFonts w:hint="eastAsia"/>
          <w:lang w:eastAsia="x-none"/>
        </w:rPr>
        <w:t xml:space="preserve"> </w:t>
      </w:r>
      <w:r w:rsidRPr="004B1725">
        <w:rPr>
          <w:lang w:eastAsia="x-none"/>
        </w:rPr>
        <w:t xml:space="preserve">defined by RRC configuration, dynamic DCI indication, or event-based triggering. The transmission of the generated CSI report is then independently determined based on </w:t>
      </w:r>
      <w:r w:rsidR="00FD2A15" w:rsidRPr="004B1725">
        <w:rPr>
          <w:rFonts w:hint="eastAsia"/>
          <w:lang w:eastAsia="x-none"/>
        </w:rPr>
        <w:t xml:space="preserve">the </w:t>
      </w:r>
      <w:r w:rsidRPr="004B1725">
        <w:rPr>
          <w:lang w:eastAsia="x-none"/>
        </w:rPr>
        <w:t>uplink scheduling of the reporting resource.</w:t>
      </w:r>
      <w:r w:rsidR="00A33F8F" w:rsidRPr="004B1725">
        <w:rPr>
          <w:rFonts w:hint="eastAsia"/>
          <w:lang w:eastAsia="x-none"/>
        </w:rPr>
        <w:t xml:space="preserve"> </w:t>
      </w:r>
      <w:r w:rsidR="00A33F8F" w:rsidRPr="004B1725">
        <w:rPr>
          <w:lang w:eastAsia="x-none"/>
        </w:rPr>
        <w:t xml:space="preserve">Furthermore, given that both the duration and the buffering depth of memory consumption as one of critical aspects of UE implementation, it is highly desirable to perform CSI generation immediately after a specific measurement(s). Once measuring the CSI reference resource for a CSI generation instance, the UE promptly converts the raw measurement into the CSI thereby eliminating the need for prolonged buffering. </w:t>
      </w:r>
      <w:r w:rsidR="00A33F8F" w:rsidRPr="004B1725">
        <w:rPr>
          <w:rFonts w:hint="eastAsia"/>
          <w:lang w:eastAsia="x-none"/>
        </w:rPr>
        <w:t>C</w:t>
      </w:r>
      <w:r w:rsidR="00A33F8F" w:rsidRPr="004B1725">
        <w:rPr>
          <w:lang w:eastAsia="x-none"/>
        </w:rPr>
        <w:t xml:space="preserve">onsequently, </w:t>
      </w:r>
      <w:r w:rsidR="00A33F8F" w:rsidRPr="004B1725">
        <w:rPr>
          <w:rFonts w:hint="eastAsia"/>
          <w:lang w:eastAsia="x-none"/>
        </w:rPr>
        <w:t xml:space="preserve">optimized </w:t>
      </w:r>
      <w:r w:rsidR="00A33F8F" w:rsidRPr="004B1725">
        <w:rPr>
          <w:lang w:eastAsia="x-none"/>
        </w:rPr>
        <w:t xml:space="preserve">memory efficiency </w:t>
      </w:r>
      <w:r w:rsidR="007B11FB" w:rsidRPr="004B1725">
        <w:rPr>
          <w:rFonts w:hint="eastAsia"/>
          <w:lang w:eastAsia="x-none"/>
        </w:rPr>
        <w:t xml:space="preserve">could </w:t>
      </w:r>
      <w:r w:rsidR="00A33F8F" w:rsidRPr="004B1725">
        <w:rPr>
          <w:rFonts w:hint="eastAsia"/>
          <w:lang w:eastAsia="x-none"/>
        </w:rPr>
        <w:t xml:space="preserve">enable </w:t>
      </w:r>
      <w:r w:rsidR="00A33F8F" w:rsidRPr="004B1725">
        <w:rPr>
          <w:lang w:eastAsia="x-none"/>
        </w:rPr>
        <w:t xml:space="preserve">more sustainable operation particularly in </w:t>
      </w:r>
      <w:r w:rsidR="00A33F8F" w:rsidRPr="004B1725">
        <w:rPr>
          <w:rFonts w:hint="eastAsia"/>
          <w:lang w:eastAsia="x-none"/>
        </w:rPr>
        <w:t xml:space="preserve">potential </w:t>
      </w:r>
      <w:r w:rsidR="00A33F8F" w:rsidRPr="004B1725">
        <w:rPr>
          <w:lang w:eastAsia="x-none"/>
        </w:rPr>
        <w:t>deployment</w:t>
      </w:r>
      <w:r w:rsidR="00A33F8F" w:rsidRPr="004B1725">
        <w:rPr>
          <w:rFonts w:hint="eastAsia"/>
          <w:lang w:eastAsia="x-none"/>
        </w:rPr>
        <w:t xml:space="preserve"> of the</w:t>
      </w:r>
      <w:r w:rsidR="00A33F8F" w:rsidRPr="004B1725">
        <w:rPr>
          <w:lang w:eastAsia="x-none"/>
        </w:rPr>
        <w:t xml:space="preserve"> large antenna array. </w:t>
      </w:r>
    </w:p>
    <w:p w14:paraId="5DBA7E26" w14:textId="1DBB5ABC" w:rsidR="00A33F8F" w:rsidRDefault="00A33F8F" w:rsidP="0020496C">
      <w:pPr>
        <w:spacing w:before="240" w:line="276" w:lineRule="auto"/>
        <w:jc w:val="center"/>
        <w:rPr>
          <w:rFonts w:eastAsiaTheme="minorEastAsia"/>
          <w:lang w:val="en-US" w:eastAsia="zh-TW"/>
        </w:rPr>
      </w:pPr>
      <w:r w:rsidRPr="00A33F8F">
        <w:rPr>
          <w:rFonts w:eastAsiaTheme="minorEastAsia"/>
          <w:noProof/>
          <w:lang w:val="en-US" w:eastAsia="zh-TW"/>
        </w:rPr>
        <w:drawing>
          <wp:inline distT="0" distB="0" distL="0" distR="0" wp14:anchorId="3794AE3F" wp14:editId="7D7A596D">
            <wp:extent cx="2793749" cy="1860730"/>
            <wp:effectExtent l="0" t="0" r="6985" b="6350"/>
            <wp:docPr id="12952741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274165" name=""/>
                    <pic:cNvPicPr/>
                  </pic:nvPicPr>
                  <pic:blipFill>
                    <a:blip r:embed="rId22"/>
                    <a:stretch>
                      <a:fillRect/>
                    </a:stretch>
                  </pic:blipFill>
                  <pic:spPr>
                    <a:xfrm>
                      <a:off x="0" y="0"/>
                      <a:ext cx="2850665" cy="1898638"/>
                    </a:xfrm>
                    <a:prstGeom prst="rect">
                      <a:avLst/>
                    </a:prstGeom>
                  </pic:spPr>
                </pic:pic>
              </a:graphicData>
            </a:graphic>
          </wp:inline>
        </w:drawing>
      </w:r>
    </w:p>
    <w:p w14:paraId="010A05AA" w14:textId="1E2F6DB1" w:rsidR="004B1725" w:rsidRPr="00633197" w:rsidRDefault="004B1725" w:rsidP="0020496C">
      <w:pPr>
        <w:spacing w:before="240" w:line="276" w:lineRule="auto"/>
        <w:jc w:val="center"/>
        <w:rPr>
          <w:rStyle w:val="ab"/>
        </w:rPr>
      </w:pPr>
      <w:r w:rsidRPr="00C24AC1">
        <w:rPr>
          <w:rStyle w:val="ab"/>
          <w:rFonts w:hint="eastAsia"/>
        </w:rPr>
        <w:t>F</w:t>
      </w:r>
      <w:r w:rsidR="001D752C" w:rsidRPr="00C24AC1">
        <w:rPr>
          <w:rStyle w:val="ab"/>
          <w:rFonts w:hint="eastAsia"/>
        </w:rPr>
        <w:t>igure</w:t>
      </w:r>
      <w:r w:rsidR="00C24AC1" w:rsidRPr="00C24AC1">
        <w:rPr>
          <w:rStyle w:val="ab"/>
          <w:rFonts w:hint="eastAsia"/>
        </w:rPr>
        <w:t>-2.3.1</w:t>
      </w:r>
      <w:r w:rsidR="00B85787" w:rsidRPr="00633197">
        <w:rPr>
          <w:rStyle w:val="ab"/>
          <w:rFonts w:hint="eastAsia"/>
        </w:rPr>
        <w:t xml:space="preserve"> (</w:t>
      </w:r>
      <w:r w:rsidR="00C24AC1">
        <w:rPr>
          <w:rStyle w:val="ab"/>
          <w:rFonts w:eastAsiaTheme="minorEastAsia" w:hint="eastAsia"/>
          <w:lang w:eastAsia="zh-TW"/>
        </w:rPr>
        <w:t>a</w:t>
      </w:r>
      <w:r w:rsidR="00B85787" w:rsidRPr="00633197">
        <w:rPr>
          <w:rStyle w:val="ab"/>
          <w:rFonts w:hint="eastAsia"/>
        </w:rPr>
        <w:t>) UL-dependent CSI generation controlling in NR and (</w:t>
      </w:r>
      <w:r w:rsidR="00C24AC1">
        <w:rPr>
          <w:rStyle w:val="ab"/>
          <w:rFonts w:eastAsiaTheme="minorEastAsia" w:hint="eastAsia"/>
          <w:lang w:eastAsia="zh-TW"/>
        </w:rPr>
        <w:t>b</w:t>
      </w:r>
      <w:r w:rsidR="00B85787" w:rsidRPr="00633197">
        <w:rPr>
          <w:rStyle w:val="ab"/>
          <w:rFonts w:hint="eastAsia"/>
        </w:rPr>
        <w:t xml:space="preserve">) UL-independent CSI generation controlling in 6GR </w:t>
      </w:r>
    </w:p>
    <w:p w14:paraId="55FDE40E" w14:textId="2B003DC5" w:rsidR="00537B58" w:rsidRPr="00934494" w:rsidRDefault="00C366EF" w:rsidP="0020496C">
      <w:pPr>
        <w:spacing w:beforeLines="100" w:before="240" w:after="120" w:line="276" w:lineRule="auto"/>
        <w:jc w:val="both"/>
        <w:rPr>
          <w:rFonts w:ascii="Times New Roman" w:eastAsiaTheme="minorEastAsia" w:hAnsi="Times New Roman"/>
          <w:b/>
          <w:bCs/>
          <w:i/>
          <w:iCs/>
          <w:szCs w:val="22"/>
          <w:lang w:eastAsia="zh-TW"/>
        </w:rPr>
      </w:pPr>
      <w:r w:rsidRPr="00934494">
        <w:rPr>
          <w:rFonts w:ascii="Times New Roman" w:eastAsiaTheme="minorEastAsia" w:hAnsi="Times New Roman"/>
          <w:b/>
          <w:bCs/>
          <w:i/>
          <w:iCs/>
          <w:szCs w:val="22"/>
          <w:lang w:eastAsia="zh-TW"/>
        </w:rPr>
        <w:t xml:space="preserve">Proposal </w:t>
      </w:r>
      <w:r w:rsidR="008B570A">
        <w:rPr>
          <w:rFonts w:ascii="Times New Roman" w:eastAsiaTheme="minorEastAsia" w:hAnsi="Times New Roman" w:hint="eastAsia"/>
          <w:b/>
          <w:bCs/>
          <w:i/>
          <w:iCs/>
          <w:szCs w:val="22"/>
          <w:lang w:eastAsia="zh-TW"/>
        </w:rPr>
        <w:t>2.3.1</w:t>
      </w:r>
      <w:r w:rsidRPr="00934494">
        <w:rPr>
          <w:rFonts w:ascii="Times New Roman" w:eastAsiaTheme="minorEastAsia" w:hAnsi="Times New Roman"/>
          <w:b/>
          <w:bCs/>
          <w:i/>
          <w:iCs/>
          <w:szCs w:val="22"/>
          <w:lang w:eastAsia="zh-TW"/>
        </w:rPr>
        <w:t xml:space="preserve">: </w:t>
      </w:r>
      <w:r w:rsidR="00A33F8F" w:rsidRPr="00934494">
        <w:rPr>
          <w:rFonts w:ascii="Times New Roman" w:eastAsiaTheme="minorEastAsia" w:hAnsi="Times New Roman" w:hint="eastAsia"/>
          <w:b/>
          <w:bCs/>
          <w:i/>
          <w:iCs/>
          <w:szCs w:val="22"/>
          <w:lang w:eastAsia="zh-TW"/>
        </w:rPr>
        <w:t>S</w:t>
      </w:r>
      <w:r w:rsidR="00BF745F" w:rsidRPr="00934494">
        <w:rPr>
          <w:rFonts w:ascii="Times New Roman" w:eastAsiaTheme="minorEastAsia" w:hAnsi="Times New Roman" w:hint="eastAsia"/>
          <w:b/>
          <w:bCs/>
          <w:i/>
          <w:iCs/>
          <w:szCs w:val="22"/>
          <w:lang w:eastAsia="zh-TW"/>
        </w:rPr>
        <w:t>upport</w:t>
      </w:r>
      <w:r w:rsidRPr="00934494">
        <w:rPr>
          <w:rFonts w:ascii="Times New Roman" w:eastAsiaTheme="minorEastAsia" w:hAnsi="Times New Roman" w:hint="eastAsia"/>
          <w:b/>
          <w:bCs/>
          <w:i/>
          <w:iCs/>
          <w:szCs w:val="22"/>
          <w:lang w:eastAsia="zh-TW"/>
        </w:rPr>
        <w:t xml:space="preserve"> </w:t>
      </w:r>
      <w:r w:rsidR="00FD2A15" w:rsidRPr="00934494">
        <w:rPr>
          <w:rFonts w:ascii="Times New Roman" w:eastAsiaTheme="minorEastAsia" w:hAnsi="Times New Roman" w:hint="eastAsia"/>
          <w:b/>
          <w:bCs/>
          <w:i/>
          <w:iCs/>
          <w:szCs w:val="22"/>
          <w:lang w:eastAsia="zh-TW"/>
        </w:rPr>
        <w:t>the</w:t>
      </w:r>
      <w:r w:rsidR="00A33F8F" w:rsidRPr="00934494">
        <w:rPr>
          <w:rFonts w:ascii="Times New Roman" w:eastAsiaTheme="minorEastAsia" w:hAnsi="Times New Roman" w:hint="eastAsia"/>
          <w:b/>
          <w:bCs/>
          <w:i/>
          <w:iCs/>
          <w:szCs w:val="22"/>
          <w:lang w:eastAsia="zh-TW"/>
        </w:rPr>
        <w:t xml:space="preserve"> fully decoupling among</w:t>
      </w:r>
      <w:r w:rsidR="00FD2A15" w:rsidRPr="00934494">
        <w:rPr>
          <w:rFonts w:ascii="Times New Roman" w:eastAsiaTheme="minorEastAsia" w:hAnsi="Times New Roman" w:hint="eastAsia"/>
          <w:b/>
          <w:bCs/>
          <w:i/>
          <w:iCs/>
          <w:szCs w:val="22"/>
          <w:lang w:eastAsia="zh-TW"/>
        </w:rPr>
        <w:t xml:space="preserve"> </w:t>
      </w:r>
      <w:r w:rsidR="00A33F8F" w:rsidRPr="00934494">
        <w:rPr>
          <w:rFonts w:ascii="Times New Roman" w:eastAsiaTheme="minorEastAsia" w:hAnsi="Times New Roman" w:hint="eastAsia"/>
          <w:b/>
          <w:bCs/>
          <w:i/>
          <w:iCs/>
          <w:szCs w:val="22"/>
          <w:lang w:eastAsia="zh-TW"/>
        </w:rPr>
        <w:t xml:space="preserve">CSI </w:t>
      </w:r>
      <w:r w:rsidR="00A33F8F" w:rsidRPr="00934494">
        <w:rPr>
          <w:rFonts w:ascii="Times New Roman" w:eastAsiaTheme="minorEastAsia" w:hAnsi="Times New Roman"/>
          <w:b/>
          <w:bCs/>
          <w:i/>
          <w:iCs/>
          <w:szCs w:val="22"/>
          <w:lang w:eastAsia="zh-TW"/>
        </w:rPr>
        <w:t>measurement</w:t>
      </w:r>
      <w:r w:rsidR="00A33F8F" w:rsidRPr="00934494">
        <w:rPr>
          <w:rFonts w:ascii="Times New Roman" w:eastAsiaTheme="minorEastAsia" w:hAnsi="Times New Roman" w:hint="eastAsia"/>
          <w:b/>
          <w:bCs/>
          <w:i/>
          <w:iCs/>
          <w:szCs w:val="22"/>
          <w:lang w:eastAsia="zh-TW"/>
        </w:rPr>
        <w:t>,</w:t>
      </w:r>
      <w:r w:rsidRPr="00934494">
        <w:rPr>
          <w:rFonts w:ascii="Times New Roman" w:eastAsiaTheme="minorEastAsia" w:hAnsi="Times New Roman" w:hint="eastAsia"/>
          <w:b/>
          <w:bCs/>
          <w:i/>
          <w:iCs/>
          <w:szCs w:val="22"/>
          <w:lang w:eastAsia="zh-TW"/>
        </w:rPr>
        <w:t xml:space="preserve"> CSI generation </w:t>
      </w:r>
      <w:r w:rsidR="00A33F8F" w:rsidRPr="00934494">
        <w:rPr>
          <w:rFonts w:ascii="Times New Roman" w:eastAsiaTheme="minorEastAsia" w:hAnsi="Times New Roman" w:hint="eastAsia"/>
          <w:b/>
          <w:bCs/>
          <w:i/>
          <w:iCs/>
          <w:szCs w:val="22"/>
          <w:lang w:eastAsia="zh-TW"/>
        </w:rPr>
        <w:t>and</w:t>
      </w:r>
      <w:r w:rsidRPr="00934494">
        <w:rPr>
          <w:rFonts w:ascii="Times New Roman" w:eastAsiaTheme="minorEastAsia" w:hAnsi="Times New Roman" w:hint="eastAsia"/>
          <w:b/>
          <w:bCs/>
          <w:i/>
          <w:iCs/>
          <w:szCs w:val="22"/>
          <w:lang w:eastAsia="zh-TW"/>
        </w:rPr>
        <w:t xml:space="preserve"> CSI reporting</w:t>
      </w:r>
      <w:r w:rsidR="00A33F8F" w:rsidRPr="00934494">
        <w:rPr>
          <w:rFonts w:ascii="Times New Roman" w:eastAsiaTheme="minorEastAsia" w:hAnsi="Times New Roman" w:hint="eastAsia"/>
          <w:b/>
          <w:bCs/>
          <w:i/>
          <w:iCs/>
          <w:szCs w:val="22"/>
          <w:lang w:eastAsia="zh-TW"/>
        </w:rPr>
        <w:t xml:space="preserve">, and study the solution to </w:t>
      </w:r>
      <w:r w:rsidR="00A33F8F" w:rsidRPr="00934494">
        <w:rPr>
          <w:rFonts w:ascii="Times New Roman" w:eastAsiaTheme="minorEastAsia" w:hAnsi="Times New Roman"/>
          <w:b/>
          <w:bCs/>
          <w:i/>
          <w:iCs/>
          <w:szCs w:val="22"/>
          <w:lang w:eastAsia="zh-TW"/>
        </w:rPr>
        <w:t>avoid/minimize measurement buffering</w:t>
      </w:r>
      <w:r w:rsidRPr="00934494">
        <w:rPr>
          <w:rFonts w:ascii="Times New Roman" w:eastAsiaTheme="minorEastAsia" w:hAnsi="Times New Roman"/>
          <w:b/>
          <w:bCs/>
          <w:i/>
          <w:iCs/>
          <w:szCs w:val="22"/>
          <w:lang w:eastAsia="zh-TW"/>
        </w:rPr>
        <w:t>.</w:t>
      </w:r>
    </w:p>
    <w:p w14:paraId="0B23DCCD" w14:textId="0D56D8CB" w:rsidR="00D01ED7" w:rsidRDefault="00176776" w:rsidP="0020496C">
      <w:pPr>
        <w:spacing w:beforeLines="100" w:before="240" w:after="120" w:line="276" w:lineRule="auto"/>
        <w:jc w:val="both"/>
        <w:rPr>
          <w:lang w:eastAsia="x-none"/>
        </w:rPr>
      </w:pPr>
      <w:r w:rsidRPr="00176776">
        <w:rPr>
          <w:rFonts w:hint="eastAsia"/>
          <w:lang w:eastAsia="x-none"/>
        </w:rPr>
        <w:t xml:space="preserve">Since </w:t>
      </w:r>
      <w:r w:rsidR="00D01ED7" w:rsidRPr="004B1725">
        <w:rPr>
          <w:rFonts w:hint="eastAsia"/>
          <w:lang w:eastAsia="x-none"/>
        </w:rPr>
        <w:t xml:space="preserve">Rel-15, </w:t>
      </w:r>
      <w:r w:rsidR="00823A2F" w:rsidRPr="00823A2F">
        <w:rPr>
          <w:rFonts w:hint="eastAsia"/>
          <w:lang w:eastAsia="x-none"/>
        </w:rPr>
        <w:t xml:space="preserve">5G </w:t>
      </w:r>
      <w:r w:rsidR="00537B58" w:rsidRPr="004B1725">
        <w:rPr>
          <w:lang w:eastAsia="x-none"/>
        </w:rPr>
        <w:t>NR</w:t>
      </w:r>
      <w:r w:rsidR="00D01ED7" w:rsidRPr="004B1725">
        <w:rPr>
          <w:rFonts w:hint="eastAsia"/>
          <w:lang w:eastAsia="x-none"/>
        </w:rPr>
        <w:t xml:space="preserve"> CSI framework </w:t>
      </w:r>
      <w:r w:rsidR="00D01ED7" w:rsidRPr="004B1725">
        <w:rPr>
          <w:lang w:eastAsia="x-none"/>
        </w:rPr>
        <w:t>support</w:t>
      </w:r>
      <w:r w:rsidR="00D01ED7" w:rsidRPr="004B1725">
        <w:rPr>
          <w:rFonts w:hint="eastAsia"/>
          <w:lang w:eastAsia="x-none"/>
        </w:rPr>
        <w:t>s</w:t>
      </w:r>
      <w:r w:rsidR="00D01ED7" w:rsidRPr="004B1725">
        <w:rPr>
          <w:lang w:eastAsia="x-none"/>
        </w:rPr>
        <w:t xml:space="preserve"> periodic</w:t>
      </w:r>
      <w:r w:rsidR="00D01ED7" w:rsidRPr="004B1725">
        <w:rPr>
          <w:rFonts w:hint="eastAsia"/>
          <w:lang w:eastAsia="x-none"/>
        </w:rPr>
        <w:t xml:space="preserve">/semi-persistent/aperiodic </w:t>
      </w:r>
      <w:r w:rsidR="004B1725" w:rsidRPr="004B1725">
        <w:rPr>
          <w:rFonts w:hint="eastAsia"/>
          <w:lang w:eastAsia="x-none"/>
        </w:rPr>
        <w:t xml:space="preserve">CSI </w:t>
      </w:r>
      <w:r w:rsidR="00D01ED7" w:rsidRPr="004B1725">
        <w:rPr>
          <w:lang w:eastAsia="x-none"/>
        </w:rPr>
        <w:t>measurement</w:t>
      </w:r>
      <w:r w:rsidR="00D01ED7" w:rsidRPr="004B1725">
        <w:rPr>
          <w:rFonts w:hint="eastAsia"/>
          <w:lang w:eastAsia="x-none"/>
        </w:rPr>
        <w:t xml:space="preserve"> and </w:t>
      </w:r>
      <w:r w:rsidR="00D01ED7" w:rsidRPr="004B1725">
        <w:rPr>
          <w:lang w:eastAsia="x-none"/>
        </w:rPr>
        <w:t xml:space="preserve">periodic/semi-persistent/aperiodic </w:t>
      </w:r>
      <w:r w:rsidR="004B1725" w:rsidRPr="004B1725">
        <w:rPr>
          <w:rFonts w:hint="eastAsia"/>
          <w:lang w:eastAsia="x-none"/>
        </w:rPr>
        <w:t xml:space="preserve">CSI </w:t>
      </w:r>
      <w:r w:rsidR="00D01ED7" w:rsidRPr="004B1725">
        <w:rPr>
          <w:rFonts w:hint="eastAsia"/>
          <w:lang w:eastAsia="x-none"/>
        </w:rPr>
        <w:t xml:space="preserve">reporting. In Rel-19, UE-initiated/even-triggered CSI reporting with periodic </w:t>
      </w:r>
      <w:r w:rsidR="00D01ED7" w:rsidRPr="004B1725">
        <w:rPr>
          <w:lang w:eastAsia="x-none"/>
        </w:rPr>
        <w:t>measurement</w:t>
      </w:r>
      <w:r w:rsidR="00D01ED7" w:rsidRPr="004B1725">
        <w:rPr>
          <w:rFonts w:hint="eastAsia"/>
          <w:lang w:eastAsia="x-none"/>
        </w:rPr>
        <w:t xml:space="preserve"> was introduced for beam </w:t>
      </w:r>
      <w:r w:rsidR="00D01ED7" w:rsidRPr="004B1725">
        <w:rPr>
          <w:lang w:eastAsia="x-none"/>
        </w:rPr>
        <w:t>management</w:t>
      </w:r>
      <w:r w:rsidR="001911DF">
        <w:rPr>
          <w:rFonts w:hint="eastAsia"/>
          <w:lang w:eastAsia="x-none"/>
        </w:rPr>
        <w:t xml:space="preserve"> only</w:t>
      </w:r>
      <w:r w:rsidR="00D01ED7" w:rsidRPr="004B1725">
        <w:rPr>
          <w:rFonts w:hint="eastAsia"/>
          <w:lang w:eastAsia="x-none"/>
        </w:rPr>
        <w:t xml:space="preserve">. </w:t>
      </w:r>
      <w:r w:rsidR="00823A2F" w:rsidRPr="00823A2F">
        <w:rPr>
          <w:rFonts w:hint="eastAsia"/>
          <w:lang w:eastAsia="x-none"/>
        </w:rPr>
        <w:t xml:space="preserve">The supported </w:t>
      </w:r>
      <w:r w:rsidR="004B1725" w:rsidRPr="004B1725">
        <w:rPr>
          <w:rFonts w:hint="eastAsia"/>
          <w:lang w:eastAsia="x-none"/>
        </w:rPr>
        <w:t>configuration</w:t>
      </w:r>
      <w:r w:rsidR="001911DF">
        <w:rPr>
          <w:rFonts w:hint="eastAsia"/>
          <w:lang w:eastAsia="x-none"/>
        </w:rPr>
        <w:t>s</w:t>
      </w:r>
      <w:r w:rsidR="004B1725" w:rsidRPr="004B1725">
        <w:rPr>
          <w:rFonts w:hint="eastAsia"/>
          <w:lang w:eastAsia="x-none"/>
        </w:rPr>
        <w:t xml:space="preserve"> of </w:t>
      </w:r>
      <w:r w:rsidR="00823A2F" w:rsidRPr="00823A2F">
        <w:rPr>
          <w:rFonts w:hint="eastAsia"/>
          <w:lang w:eastAsia="x-none"/>
        </w:rPr>
        <w:t xml:space="preserve">5G </w:t>
      </w:r>
      <w:r w:rsidR="001911DF">
        <w:rPr>
          <w:rFonts w:hint="eastAsia"/>
          <w:lang w:eastAsia="x-none"/>
        </w:rPr>
        <w:t xml:space="preserve">NR </w:t>
      </w:r>
      <w:r w:rsidR="004B1725" w:rsidRPr="004B1725">
        <w:rPr>
          <w:rFonts w:hint="eastAsia"/>
          <w:lang w:eastAsia="x-none"/>
        </w:rPr>
        <w:t xml:space="preserve">CSI reporting type and </w:t>
      </w:r>
      <w:r w:rsidR="004B1725" w:rsidRPr="004B1725">
        <w:rPr>
          <w:lang w:eastAsia="x-none"/>
        </w:rPr>
        <w:t>associated</w:t>
      </w:r>
      <w:r w:rsidR="004B1725" w:rsidRPr="004B1725">
        <w:rPr>
          <w:rFonts w:hint="eastAsia"/>
          <w:lang w:eastAsia="x-none"/>
        </w:rPr>
        <w:t xml:space="preserve"> </w:t>
      </w:r>
      <w:r w:rsidR="004B1725" w:rsidRPr="004B1725">
        <w:rPr>
          <w:lang w:eastAsia="x-none"/>
        </w:rPr>
        <w:t>measurement</w:t>
      </w:r>
      <w:r w:rsidR="004B1725" w:rsidRPr="004B1725">
        <w:rPr>
          <w:rFonts w:hint="eastAsia"/>
          <w:lang w:eastAsia="x-none"/>
        </w:rPr>
        <w:t xml:space="preserve"> RS type</w:t>
      </w:r>
      <w:r w:rsidR="00823A2F">
        <w:rPr>
          <w:rFonts w:hint="eastAsia"/>
          <w:lang w:eastAsia="x-none"/>
        </w:rPr>
        <w:t xml:space="preserve"> </w:t>
      </w:r>
      <w:r w:rsidR="004B1725" w:rsidRPr="004B1725">
        <w:rPr>
          <w:rFonts w:hint="eastAsia"/>
          <w:lang w:eastAsia="x-none"/>
        </w:rPr>
        <w:t xml:space="preserve">is </w:t>
      </w:r>
      <w:r w:rsidR="004B1725" w:rsidRPr="004B1725">
        <w:rPr>
          <w:lang w:eastAsia="x-none"/>
        </w:rPr>
        <w:t>summarized</w:t>
      </w:r>
      <w:r w:rsidR="004B1725" w:rsidRPr="004B1725">
        <w:rPr>
          <w:rFonts w:hint="eastAsia"/>
          <w:lang w:eastAsia="x-none"/>
        </w:rPr>
        <w:t xml:space="preserve"> in </w:t>
      </w:r>
      <w:r w:rsidR="004B1725" w:rsidRPr="00A5374D">
        <w:rPr>
          <w:rFonts w:hint="eastAsia"/>
          <w:lang w:eastAsia="x-none"/>
        </w:rPr>
        <w:t>Table-</w:t>
      </w:r>
      <w:r w:rsidR="00A5374D">
        <w:rPr>
          <w:rFonts w:hint="eastAsia"/>
          <w:lang w:eastAsia="x-none"/>
        </w:rPr>
        <w:t>2.3.1</w:t>
      </w:r>
      <w:r w:rsidR="004B1725" w:rsidRPr="004B1725">
        <w:rPr>
          <w:rFonts w:hint="eastAsia"/>
          <w:lang w:eastAsia="x-none"/>
        </w:rPr>
        <w:t xml:space="preserve">. </w:t>
      </w:r>
    </w:p>
    <w:p w14:paraId="580275D2" w14:textId="4267CAF9" w:rsidR="001911DF" w:rsidRPr="00633197" w:rsidRDefault="001911DF" w:rsidP="0020496C">
      <w:pPr>
        <w:spacing w:beforeLines="100" w:before="240" w:afterLines="50" w:after="120" w:line="276" w:lineRule="auto"/>
        <w:jc w:val="center"/>
        <w:rPr>
          <w:rStyle w:val="ab"/>
        </w:rPr>
      </w:pPr>
      <w:r w:rsidRPr="00A5374D">
        <w:rPr>
          <w:rStyle w:val="ab"/>
        </w:rPr>
        <w:t>Table-</w:t>
      </w:r>
      <w:r w:rsidR="00A5374D" w:rsidRPr="00A5374D">
        <w:rPr>
          <w:rStyle w:val="ab"/>
          <w:rFonts w:hint="eastAsia"/>
        </w:rPr>
        <w:t>2.3.1</w:t>
      </w:r>
      <w:r w:rsidRPr="00633197">
        <w:rPr>
          <w:rStyle w:val="ab"/>
          <w:rFonts w:hint="eastAsia"/>
        </w:rPr>
        <w:t xml:space="preserve"> </w:t>
      </w:r>
      <w:r w:rsidRPr="00633197">
        <w:rPr>
          <w:rStyle w:val="ab"/>
        </w:rPr>
        <w:t>NR CSI reporting type and associated measurement RS type</w:t>
      </w:r>
    </w:p>
    <w:tbl>
      <w:tblPr>
        <w:tblStyle w:val="11"/>
        <w:tblW w:w="0" w:type="auto"/>
        <w:jc w:val="center"/>
        <w:tblLayout w:type="fixed"/>
        <w:tblLook w:val="04A0" w:firstRow="1" w:lastRow="0" w:firstColumn="1" w:lastColumn="0" w:noHBand="0" w:noVBand="1"/>
      </w:tblPr>
      <w:tblGrid>
        <w:gridCol w:w="2494"/>
        <w:gridCol w:w="1587"/>
        <w:gridCol w:w="1587"/>
        <w:gridCol w:w="1587"/>
        <w:gridCol w:w="1587"/>
      </w:tblGrid>
      <w:tr w:rsidR="001911DF" w:rsidRPr="001911DF" w14:paraId="3909FA28" w14:textId="310F69EC" w:rsidTr="001911DF">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7E967BDD" w14:textId="20734705" w:rsidR="001911DF" w:rsidRPr="00934494" w:rsidRDefault="001911DF" w:rsidP="0020496C">
            <w:pPr>
              <w:spacing w:line="276" w:lineRule="auto"/>
              <w:ind w:firstLineChars="500" w:firstLine="901"/>
              <w:jc w:val="both"/>
              <w:rPr>
                <w:rFonts w:eastAsiaTheme="minorEastAsia"/>
                <w:sz w:val="18"/>
                <w:szCs w:val="18"/>
                <w:lang w:val="en-US" w:eastAsia="zh-TW"/>
              </w:rPr>
            </w:pPr>
            <w:r w:rsidRPr="001911DF">
              <w:rPr>
                <w:rFonts w:eastAsiaTheme="minorEastAsia"/>
                <w:sz w:val="18"/>
                <w:szCs w:val="18"/>
                <w:lang w:val="en-US" w:eastAsia="zh-TW"/>
              </w:rPr>
              <w:t xml:space="preserve">Reporting </w:t>
            </w:r>
            <w:r w:rsidRPr="001911DF">
              <w:rPr>
                <w:rFonts w:eastAsiaTheme="minorEastAsia" w:hint="eastAsia"/>
                <w:sz w:val="18"/>
                <w:szCs w:val="18"/>
                <w:lang w:val="en-US" w:eastAsia="zh-TW"/>
              </w:rPr>
              <w:t>type</w:t>
            </w:r>
          </w:p>
          <w:p w14:paraId="6E1AD92C" w14:textId="7FE6726A" w:rsidR="001911DF" w:rsidRPr="00934494" w:rsidRDefault="001911DF" w:rsidP="0020496C">
            <w:pPr>
              <w:spacing w:beforeLines="50" w:before="120" w:line="276" w:lineRule="auto"/>
              <w:jc w:val="both"/>
              <w:rPr>
                <w:rFonts w:eastAsiaTheme="minorEastAsia"/>
                <w:sz w:val="18"/>
                <w:szCs w:val="18"/>
                <w:lang w:val="en-US" w:eastAsia="zh-TW"/>
              </w:rPr>
            </w:pPr>
            <w:r w:rsidRPr="001911DF">
              <w:rPr>
                <w:rFonts w:eastAsiaTheme="minorEastAsia" w:hint="eastAsia"/>
                <w:sz w:val="18"/>
                <w:szCs w:val="18"/>
                <w:lang w:val="en-US" w:eastAsia="zh-TW"/>
              </w:rPr>
              <w:t>Measurement</w:t>
            </w:r>
            <w:r w:rsidR="0061369A">
              <w:rPr>
                <w:rFonts w:eastAsiaTheme="minorEastAsia" w:hint="eastAsia"/>
                <w:sz w:val="18"/>
                <w:szCs w:val="18"/>
                <w:lang w:val="en-US" w:eastAsia="zh-TW"/>
              </w:rPr>
              <w:t xml:space="preserve"> RS</w:t>
            </w:r>
            <w:r w:rsidRPr="001911DF">
              <w:rPr>
                <w:rFonts w:eastAsiaTheme="minorEastAsia" w:hint="eastAsia"/>
                <w:sz w:val="18"/>
                <w:szCs w:val="18"/>
                <w:lang w:val="en-US" w:eastAsia="zh-TW"/>
              </w:rPr>
              <w:t xml:space="preserve"> type</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06C393E9" w14:textId="2D37B3FF" w:rsidR="001911DF" w:rsidRPr="00934494" w:rsidRDefault="001911DF"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Periodic</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6E995467" w14:textId="4D00FBAD" w:rsidR="001911DF" w:rsidRPr="00934494" w:rsidRDefault="001911DF"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hint="eastAsia"/>
                <w:sz w:val="18"/>
                <w:szCs w:val="18"/>
                <w:lang w:val="en-US" w:eastAsia="zh-TW"/>
              </w:rPr>
              <w:t>Semi-persistent</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6103DBD2" w14:textId="39C404F9" w:rsidR="001911DF" w:rsidRPr="00934494" w:rsidRDefault="001911DF"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Aperiodic</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tcPr>
          <w:p w14:paraId="375F486B" w14:textId="60750B84" w:rsidR="001911DF" w:rsidRPr="001911DF" w:rsidRDefault="001911DF" w:rsidP="0020496C">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UE-initiated/</w:t>
            </w:r>
            <w:r w:rsidRPr="001911DF">
              <w:rPr>
                <w:rFonts w:eastAsiaTheme="minorEastAsia" w:hint="eastAsia"/>
                <w:sz w:val="18"/>
                <w:szCs w:val="18"/>
                <w:lang w:val="en-US" w:eastAsia="zh-TW"/>
              </w:rPr>
              <w:t xml:space="preserve"> </w:t>
            </w:r>
            <w:r w:rsidRPr="001911DF">
              <w:rPr>
                <w:rFonts w:eastAsiaTheme="minorEastAsia"/>
                <w:sz w:val="18"/>
                <w:szCs w:val="18"/>
                <w:lang w:val="en-US" w:eastAsia="zh-TW"/>
              </w:rPr>
              <w:t>event-triggered</w:t>
            </w:r>
          </w:p>
        </w:tc>
      </w:tr>
      <w:tr w:rsidR="001911DF" w:rsidRPr="001911DF" w14:paraId="071F6A0F" w14:textId="5D6A07DD" w:rsidTr="007B3E13">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ECE92B1" w14:textId="5D8BE7FD" w:rsidR="001911DF" w:rsidRPr="00934494" w:rsidRDefault="001911DF" w:rsidP="0020496C">
            <w:pPr>
              <w:spacing w:beforeLines="50" w:before="120" w:afterLines="50" w:after="120" w:line="276" w:lineRule="auto"/>
              <w:jc w:val="both"/>
              <w:rPr>
                <w:rFonts w:eastAsiaTheme="minorEastAsia"/>
                <w:b w:val="0"/>
                <w:bCs w:val="0"/>
                <w:sz w:val="18"/>
                <w:szCs w:val="18"/>
                <w:lang w:val="en-US" w:eastAsia="zh-TW"/>
              </w:rPr>
            </w:pPr>
            <w:r w:rsidRPr="001911DF">
              <w:rPr>
                <w:rFonts w:eastAsiaTheme="minorEastAsia"/>
                <w:sz w:val="18"/>
                <w:szCs w:val="18"/>
                <w:lang w:val="en-US" w:eastAsia="zh-TW"/>
              </w:rPr>
              <w:t>Periodic</w:t>
            </w:r>
            <w:r w:rsidRPr="001911DF">
              <w:rPr>
                <w:rFonts w:eastAsiaTheme="minorEastAsia" w:hint="eastAsia"/>
                <w:sz w:val="18"/>
                <w:szCs w:val="18"/>
                <w:lang w:val="en-US" w:eastAsia="zh-TW"/>
              </w:rPr>
              <w:t xml:space="preserve">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5DE790C" w14:textId="6BB936F1"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S</w:t>
            </w:r>
            <w:r w:rsidRPr="001911DF">
              <w:rPr>
                <w:rFonts w:eastAsiaTheme="minorEastAsia" w:hint="eastAsia"/>
                <w:sz w:val="18"/>
                <w:szCs w:val="18"/>
                <w:lang w:val="en-US" w:eastAsia="zh-TW"/>
              </w:rPr>
              <w:t>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2D6BF04" w14:textId="626D0C9E"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36AC762" w14:textId="4A3714CD"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2C6DD193" w14:textId="77777777" w:rsidR="001911DF" w:rsidRDefault="001911DF" w:rsidP="0020496C">
            <w:pPr>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Supported</w:t>
            </w:r>
          </w:p>
          <w:p w14:paraId="47BC7EB4" w14:textId="17AA07D5" w:rsidR="0061369A" w:rsidRPr="001911DF" w:rsidRDefault="0061369A" w:rsidP="0020496C">
            <w:pPr>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Pr>
                <w:rFonts w:eastAsiaTheme="minorEastAsia" w:hint="eastAsia"/>
                <w:sz w:val="18"/>
                <w:szCs w:val="18"/>
                <w:lang w:val="en-US" w:eastAsia="zh-TW"/>
              </w:rPr>
              <w:t>(for L1-RSRP reporting only)</w:t>
            </w:r>
          </w:p>
        </w:tc>
      </w:tr>
      <w:tr w:rsidR="001911DF" w:rsidRPr="001911DF" w14:paraId="2B70A687" w14:textId="25559BEE" w:rsidTr="007B3E13">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B3486D5" w14:textId="5B4FB75D" w:rsidR="001911DF" w:rsidRPr="00934494" w:rsidRDefault="001911DF" w:rsidP="0020496C">
            <w:pPr>
              <w:spacing w:beforeLines="50" w:before="120" w:afterLines="50" w:after="120" w:line="276" w:lineRule="auto"/>
              <w:jc w:val="both"/>
              <w:rPr>
                <w:rFonts w:eastAsiaTheme="minorEastAsia"/>
                <w:b w:val="0"/>
                <w:bCs w:val="0"/>
                <w:sz w:val="18"/>
                <w:szCs w:val="18"/>
                <w:lang w:val="en-US" w:eastAsia="zh-TW"/>
              </w:rPr>
            </w:pPr>
            <w:r w:rsidRPr="001911DF">
              <w:rPr>
                <w:rFonts w:eastAsiaTheme="minorEastAsia"/>
                <w:sz w:val="18"/>
                <w:szCs w:val="18"/>
                <w:lang w:val="en-US" w:eastAsia="zh-TW"/>
              </w:rPr>
              <w:lastRenderedPageBreak/>
              <w:t>S</w:t>
            </w:r>
            <w:r w:rsidRPr="001911DF">
              <w:rPr>
                <w:rFonts w:eastAsiaTheme="minorEastAsia" w:hint="eastAsia"/>
                <w:sz w:val="18"/>
                <w:szCs w:val="18"/>
                <w:lang w:val="en-US" w:eastAsia="zh-TW"/>
              </w:rPr>
              <w:t xml:space="preserve">emi-persistent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9257ADD" w14:textId="4BD1C0D2"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hint="eastAsia"/>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DE72FD2" w14:textId="22BB6E4D"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9228CB1" w14:textId="5BCEEB9A"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604BB973" w14:textId="6CB86BCC" w:rsidR="001911DF" w:rsidRPr="001911DF"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hint="eastAsia"/>
                <w:sz w:val="18"/>
                <w:szCs w:val="18"/>
                <w:lang w:val="en-US" w:eastAsia="zh-TW"/>
              </w:rPr>
              <w:t>N/A</w:t>
            </w:r>
          </w:p>
        </w:tc>
      </w:tr>
      <w:tr w:rsidR="001911DF" w:rsidRPr="001911DF" w14:paraId="63BCF9F6" w14:textId="54164F43" w:rsidTr="007B3E13">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BB14CEE" w14:textId="2F84AECB" w:rsidR="001911DF" w:rsidRPr="00934494" w:rsidRDefault="001911DF" w:rsidP="0020496C">
            <w:pPr>
              <w:spacing w:beforeLines="50" w:before="120" w:afterLines="50" w:after="120" w:line="276" w:lineRule="auto"/>
              <w:jc w:val="both"/>
              <w:rPr>
                <w:rFonts w:eastAsiaTheme="minorEastAsia"/>
                <w:sz w:val="18"/>
                <w:szCs w:val="18"/>
                <w:lang w:val="en-US" w:eastAsia="zh-TW"/>
              </w:rPr>
            </w:pPr>
            <w:r w:rsidRPr="001911DF">
              <w:rPr>
                <w:rFonts w:eastAsiaTheme="minorEastAsia" w:hint="eastAsia"/>
                <w:sz w:val="18"/>
                <w:szCs w:val="18"/>
                <w:lang w:val="en-US" w:eastAsia="zh-TW"/>
              </w:rPr>
              <w:t xml:space="preserve">Aperiodic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BE10FAA" w14:textId="49D8FD88"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422D85C" w14:textId="11F4C594"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7D2EE9A" w14:textId="12E03528" w:rsidR="001911DF" w:rsidRPr="00934494"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hint="eastAsia"/>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14:paraId="76EB990D" w14:textId="425CB2A2" w:rsidR="001911DF" w:rsidRPr="001911DF" w:rsidRDefault="001911DF" w:rsidP="0020496C">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TW"/>
              </w:rPr>
            </w:pPr>
            <w:r w:rsidRPr="001911DF">
              <w:rPr>
                <w:rFonts w:eastAsiaTheme="minorEastAsia" w:hint="eastAsia"/>
                <w:sz w:val="18"/>
                <w:szCs w:val="18"/>
                <w:lang w:val="en-US" w:eastAsia="zh-TW"/>
              </w:rPr>
              <w:t>N/A</w:t>
            </w:r>
          </w:p>
        </w:tc>
      </w:tr>
    </w:tbl>
    <w:p w14:paraId="2967D2EF" w14:textId="79FB458F" w:rsidR="00426145" w:rsidRDefault="00823A2F" w:rsidP="0020496C">
      <w:pPr>
        <w:spacing w:before="240" w:line="276" w:lineRule="auto"/>
        <w:jc w:val="both"/>
        <w:rPr>
          <w:rFonts w:eastAsiaTheme="minorEastAsia"/>
          <w:lang w:val="en-US" w:eastAsia="zh-TW"/>
        </w:rPr>
      </w:pPr>
      <w:r>
        <w:rPr>
          <w:rFonts w:eastAsiaTheme="minorEastAsia"/>
          <w:lang w:eastAsia="zh-TW"/>
        </w:rPr>
        <w:t>Observing</w:t>
      </w:r>
      <w:r>
        <w:rPr>
          <w:rFonts w:eastAsiaTheme="minorEastAsia" w:hint="eastAsia"/>
          <w:lang w:eastAsia="zh-TW"/>
        </w:rPr>
        <w:t xml:space="preserve"> from 5G NR real-field </w:t>
      </w:r>
      <w:r w:rsidR="00426145" w:rsidRPr="00426145">
        <w:rPr>
          <w:rFonts w:eastAsiaTheme="minorEastAsia"/>
          <w:lang w:eastAsia="zh-TW"/>
        </w:rPr>
        <w:t>deployment</w:t>
      </w:r>
      <w:r>
        <w:rPr>
          <w:rFonts w:eastAsiaTheme="minorEastAsia" w:hint="eastAsia"/>
          <w:lang w:eastAsia="zh-TW"/>
        </w:rPr>
        <w:t>,</w:t>
      </w:r>
      <w:r>
        <w:rPr>
          <w:rFonts w:eastAsiaTheme="minorEastAsia" w:hint="eastAsia"/>
          <w:lang w:val="en-US" w:eastAsia="zh-TW"/>
        </w:rPr>
        <w:t xml:space="preserve"> the </w:t>
      </w:r>
      <w:r w:rsidR="00064C86" w:rsidRPr="00064C86">
        <w:rPr>
          <w:rFonts w:eastAsiaTheme="minorEastAsia"/>
          <w:lang w:eastAsia="zh-TW"/>
        </w:rPr>
        <w:t>semi-persistent CSI reporting/</w:t>
      </w:r>
      <w:r>
        <w:rPr>
          <w:rFonts w:eastAsiaTheme="minorEastAsia" w:hint="eastAsia"/>
          <w:lang w:eastAsia="zh-TW"/>
        </w:rPr>
        <w:t>generation is</w:t>
      </w:r>
      <w:r w:rsidR="00064C86">
        <w:rPr>
          <w:rFonts w:eastAsiaTheme="minorEastAsia" w:hint="eastAsia"/>
          <w:lang w:eastAsia="zh-TW"/>
        </w:rPr>
        <w:t xml:space="preserve"> actually </w:t>
      </w:r>
      <w:r>
        <w:rPr>
          <w:rFonts w:eastAsiaTheme="minorEastAsia"/>
          <w:lang w:eastAsia="zh-TW"/>
        </w:rPr>
        <w:t>rarely</w:t>
      </w:r>
      <w:r w:rsidR="00064C86">
        <w:rPr>
          <w:rFonts w:eastAsiaTheme="minorEastAsia" w:hint="eastAsia"/>
          <w:lang w:eastAsia="zh-TW"/>
        </w:rPr>
        <w:t xml:space="preserve"> enabled</w:t>
      </w:r>
      <w:r>
        <w:rPr>
          <w:rFonts w:eastAsiaTheme="minorEastAsia" w:hint="eastAsia"/>
          <w:lang w:eastAsia="zh-TW"/>
        </w:rPr>
        <w:t xml:space="preserve">, </w:t>
      </w:r>
      <w:r w:rsidRPr="00823A2F">
        <w:rPr>
          <w:rFonts w:eastAsiaTheme="minorEastAsia"/>
          <w:lang w:val="en-US" w:eastAsia="zh-TW"/>
        </w:rPr>
        <w:t>as their practical benefits have proven limited in dynamic network environments.</w:t>
      </w:r>
      <w:r>
        <w:rPr>
          <w:rFonts w:eastAsiaTheme="minorEastAsia" w:hint="eastAsia"/>
          <w:lang w:val="en-US" w:eastAsia="zh-TW"/>
        </w:rPr>
        <w:t xml:space="preserve"> </w:t>
      </w:r>
      <w:r w:rsidR="00426145">
        <w:rPr>
          <w:rFonts w:eastAsiaTheme="minorEastAsia" w:hint="eastAsia"/>
          <w:lang w:eastAsia="zh-TW"/>
        </w:rPr>
        <w:t>A</w:t>
      </w:r>
      <w:r>
        <w:rPr>
          <w:rFonts w:eastAsiaTheme="minorEastAsia" w:hint="eastAsia"/>
          <w:lang w:eastAsia="zh-TW"/>
        </w:rPr>
        <w:t>per</w:t>
      </w:r>
      <w:r>
        <w:rPr>
          <w:rFonts w:eastAsiaTheme="minorEastAsia"/>
          <w:lang w:eastAsia="zh-TW"/>
        </w:rPr>
        <w:t>iodic</w:t>
      </w:r>
      <w:r>
        <w:rPr>
          <w:rFonts w:eastAsiaTheme="minorEastAsia" w:hint="eastAsia"/>
          <w:lang w:eastAsia="zh-TW"/>
        </w:rPr>
        <w:t xml:space="preserve"> CSI reporting with periodic CSI measurement</w:t>
      </w:r>
      <w:r w:rsidR="00426145">
        <w:rPr>
          <w:rFonts w:eastAsiaTheme="minorEastAsia" w:hint="eastAsia"/>
          <w:lang w:eastAsia="zh-TW"/>
        </w:rPr>
        <w:t xml:space="preserve"> has no clear use case but</w:t>
      </w:r>
      <w:r>
        <w:rPr>
          <w:rFonts w:eastAsiaTheme="minorEastAsia" w:hint="eastAsia"/>
          <w:lang w:eastAsia="zh-TW"/>
        </w:rPr>
        <w:t xml:space="preserve"> </w:t>
      </w:r>
      <w:r>
        <w:rPr>
          <w:rFonts w:eastAsiaTheme="minorEastAsia" w:hint="eastAsia"/>
          <w:lang w:val="en-US" w:eastAsia="zh-TW"/>
        </w:rPr>
        <w:t xml:space="preserve">leads to </w:t>
      </w:r>
      <w:r>
        <w:rPr>
          <w:rFonts w:eastAsiaTheme="minorEastAsia"/>
          <w:lang w:val="en-US" w:eastAsia="zh-TW"/>
        </w:rPr>
        <w:t>unnecessary</w:t>
      </w:r>
      <w:r>
        <w:rPr>
          <w:rFonts w:eastAsiaTheme="minorEastAsia" w:hint="eastAsia"/>
          <w:lang w:val="en-US" w:eastAsia="zh-TW"/>
        </w:rPr>
        <w:t xml:space="preserve"> measurement as one of UE pain </w:t>
      </w:r>
      <w:r>
        <w:rPr>
          <w:rFonts w:eastAsiaTheme="minorEastAsia"/>
          <w:lang w:val="en-US" w:eastAsia="zh-TW"/>
        </w:rPr>
        <w:t>point</w:t>
      </w:r>
      <w:r>
        <w:rPr>
          <w:rFonts w:eastAsiaTheme="minorEastAsia" w:hint="eastAsia"/>
          <w:lang w:val="en-US" w:eastAsia="zh-TW"/>
        </w:rPr>
        <w:t>s that we identified</w:t>
      </w:r>
      <w:r>
        <w:rPr>
          <w:rFonts w:eastAsiaTheme="minorEastAsia" w:hint="eastAsia"/>
          <w:lang w:eastAsia="zh-TW"/>
        </w:rPr>
        <w:t xml:space="preserve">. </w:t>
      </w:r>
      <w:r w:rsidR="00426145">
        <w:rPr>
          <w:rFonts w:eastAsiaTheme="minorEastAsia" w:hint="eastAsia"/>
          <w:lang w:eastAsia="zh-TW"/>
        </w:rPr>
        <w:t>R</w:t>
      </w:r>
      <w:r w:rsidRPr="00823A2F">
        <w:rPr>
          <w:rFonts w:eastAsiaTheme="minorEastAsia"/>
          <w:lang w:val="en-US" w:eastAsia="zh-TW"/>
        </w:rPr>
        <w:t>e</w:t>
      </w:r>
      <w:r w:rsidR="00426145">
        <w:rPr>
          <w:rFonts w:eastAsiaTheme="minorEastAsia" w:hint="eastAsia"/>
          <w:lang w:val="en-US" w:eastAsia="zh-TW"/>
        </w:rPr>
        <w:t>-</w:t>
      </w:r>
      <w:r w:rsidRPr="00823A2F">
        <w:rPr>
          <w:rFonts w:eastAsiaTheme="minorEastAsia"/>
          <w:lang w:val="en-US" w:eastAsia="zh-TW"/>
        </w:rPr>
        <w:t>assessing the use cases defined in 5G NR is important to</w:t>
      </w:r>
      <w:r>
        <w:rPr>
          <w:rFonts w:eastAsiaTheme="minorEastAsia" w:hint="eastAsia"/>
          <w:lang w:val="en-US" w:eastAsia="zh-TW"/>
        </w:rPr>
        <w:t xml:space="preserve"> </w:t>
      </w:r>
      <w:r w:rsidRPr="00823A2F">
        <w:rPr>
          <w:rFonts w:eastAsiaTheme="minorEastAsia"/>
          <w:lang w:val="en-US" w:eastAsia="zh-TW"/>
        </w:rPr>
        <w:t>simplif</w:t>
      </w:r>
      <w:r>
        <w:rPr>
          <w:rFonts w:eastAsiaTheme="minorEastAsia" w:hint="eastAsia"/>
          <w:lang w:val="en-US" w:eastAsia="zh-TW"/>
        </w:rPr>
        <w:t xml:space="preserve">y the </w:t>
      </w:r>
      <w:r w:rsidR="00426145">
        <w:rPr>
          <w:rFonts w:eastAsiaTheme="minorEastAsia" w:hint="eastAsia"/>
          <w:lang w:val="en-US" w:eastAsia="zh-TW"/>
        </w:rPr>
        <w:t xml:space="preserve">6GR </w:t>
      </w:r>
      <w:r>
        <w:rPr>
          <w:rFonts w:eastAsiaTheme="minorEastAsia" w:hint="eastAsia"/>
          <w:lang w:val="en-US" w:eastAsia="zh-TW"/>
        </w:rPr>
        <w:t xml:space="preserve">CSI framework </w:t>
      </w:r>
      <w:r w:rsidR="003547C5">
        <w:rPr>
          <w:rFonts w:eastAsiaTheme="minorEastAsia" w:hint="eastAsia"/>
          <w:lang w:val="en-US" w:eastAsia="zh-TW"/>
        </w:rPr>
        <w:t>which</w:t>
      </w:r>
      <w:r>
        <w:rPr>
          <w:rFonts w:eastAsiaTheme="minorEastAsia" w:hint="eastAsia"/>
          <w:lang w:val="en-US" w:eastAsia="zh-TW"/>
        </w:rPr>
        <w:t xml:space="preserve"> focus</w:t>
      </w:r>
      <w:r w:rsidR="003547C5">
        <w:rPr>
          <w:rFonts w:eastAsiaTheme="minorEastAsia" w:hint="eastAsia"/>
          <w:lang w:val="en-US" w:eastAsia="zh-TW"/>
        </w:rPr>
        <w:t>es</w:t>
      </w:r>
      <w:r>
        <w:rPr>
          <w:rFonts w:eastAsiaTheme="minorEastAsia" w:hint="eastAsia"/>
          <w:lang w:val="en-US" w:eastAsia="zh-TW"/>
        </w:rPr>
        <w:t xml:space="preserve"> on </w:t>
      </w:r>
      <w:r>
        <w:rPr>
          <w:rFonts w:eastAsiaTheme="minorEastAsia"/>
          <w:lang w:val="en-US" w:eastAsia="zh-TW"/>
        </w:rPr>
        <w:t>practical</w:t>
      </w:r>
      <w:r>
        <w:rPr>
          <w:rFonts w:eastAsiaTheme="minorEastAsia" w:hint="eastAsia"/>
          <w:lang w:val="en-US" w:eastAsia="zh-TW"/>
        </w:rPr>
        <w:t xml:space="preserve"> use case</w:t>
      </w:r>
      <w:r w:rsidR="003547C5">
        <w:rPr>
          <w:rFonts w:eastAsiaTheme="minorEastAsia" w:hint="eastAsia"/>
          <w:lang w:val="en-US" w:eastAsia="zh-TW"/>
        </w:rPr>
        <w:t>(</w:t>
      </w:r>
      <w:r>
        <w:rPr>
          <w:rFonts w:eastAsiaTheme="minorEastAsia" w:hint="eastAsia"/>
          <w:lang w:val="en-US" w:eastAsia="zh-TW"/>
        </w:rPr>
        <w:t>s</w:t>
      </w:r>
      <w:r w:rsidR="003547C5">
        <w:rPr>
          <w:rFonts w:eastAsiaTheme="minorEastAsia" w:hint="eastAsia"/>
          <w:lang w:val="en-US" w:eastAsia="zh-TW"/>
        </w:rPr>
        <w:t>)</w:t>
      </w:r>
      <w:r w:rsidR="00426145">
        <w:rPr>
          <w:rFonts w:eastAsiaTheme="minorEastAsia" w:hint="eastAsia"/>
          <w:lang w:val="en-US" w:eastAsia="zh-TW"/>
        </w:rPr>
        <w:t xml:space="preserve"> </w:t>
      </w:r>
      <w:r>
        <w:rPr>
          <w:rFonts w:eastAsiaTheme="minorEastAsia" w:hint="eastAsia"/>
          <w:lang w:val="en-US" w:eastAsia="zh-TW"/>
        </w:rPr>
        <w:t xml:space="preserve">with </w:t>
      </w:r>
      <w:r w:rsidR="003547C5">
        <w:rPr>
          <w:rFonts w:eastAsiaTheme="minorEastAsia" w:hint="eastAsia"/>
          <w:lang w:val="en-US" w:eastAsia="zh-TW"/>
        </w:rPr>
        <w:t xml:space="preserve">the </w:t>
      </w:r>
      <w:r>
        <w:rPr>
          <w:rFonts w:eastAsiaTheme="minorEastAsia" w:hint="eastAsia"/>
          <w:lang w:val="en-US" w:eastAsia="zh-TW"/>
        </w:rPr>
        <w:t xml:space="preserve">clear motivation or usage. </w:t>
      </w:r>
    </w:p>
    <w:p w14:paraId="5F480810" w14:textId="1E3577C9" w:rsidR="00426145" w:rsidRDefault="00426145" w:rsidP="0020496C">
      <w:pPr>
        <w:spacing w:before="240" w:line="276" w:lineRule="auto"/>
        <w:jc w:val="both"/>
        <w:rPr>
          <w:rFonts w:eastAsiaTheme="minorEastAsia"/>
          <w:b/>
          <w:bCs/>
          <w:i/>
          <w:iCs/>
          <w:lang w:val="en-US" w:eastAsia="zh-TW"/>
        </w:rPr>
      </w:pPr>
      <w:r w:rsidRPr="00426145">
        <w:rPr>
          <w:rFonts w:eastAsiaTheme="minorEastAsia"/>
          <w:b/>
          <w:bCs/>
          <w:i/>
          <w:iCs/>
          <w:lang w:eastAsia="zh-TW"/>
        </w:rPr>
        <w:t xml:space="preserve">Observation </w:t>
      </w:r>
      <w:r w:rsidR="008B570A">
        <w:rPr>
          <w:rFonts w:eastAsiaTheme="minorEastAsia" w:hint="eastAsia"/>
          <w:b/>
          <w:bCs/>
          <w:i/>
          <w:iCs/>
          <w:lang w:eastAsia="zh-TW"/>
        </w:rPr>
        <w:t>2.3.2</w:t>
      </w:r>
      <w:r w:rsidRPr="00426145">
        <w:rPr>
          <w:rFonts w:eastAsiaTheme="minorEastAsia"/>
          <w:b/>
          <w:bCs/>
          <w:i/>
          <w:iCs/>
          <w:lang w:eastAsia="zh-TW"/>
        </w:rPr>
        <w:t>:</w:t>
      </w:r>
      <w:r>
        <w:rPr>
          <w:rFonts w:eastAsiaTheme="minorEastAsia" w:hint="eastAsia"/>
          <w:b/>
          <w:bCs/>
          <w:i/>
          <w:iCs/>
          <w:lang w:eastAsia="zh-TW"/>
        </w:rPr>
        <w:t xml:space="preserve"> S</w:t>
      </w:r>
      <w:r w:rsidRPr="00426145">
        <w:rPr>
          <w:rFonts w:eastAsiaTheme="minorEastAsia"/>
          <w:b/>
          <w:bCs/>
          <w:i/>
          <w:iCs/>
          <w:lang w:eastAsia="zh-TW"/>
        </w:rPr>
        <w:t>emi-persistent CSI reporting/generation is actually rarely enabled</w:t>
      </w:r>
      <w:r w:rsidRPr="00426145">
        <w:rPr>
          <w:rFonts w:eastAsiaTheme="minorEastAsia" w:hint="eastAsia"/>
          <w:b/>
          <w:bCs/>
          <w:i/>
          <w:iCs/>
          <w:lang w:eastAsia="zh-TW"/>
        </w:rPr>
        <w:t xml:space="preserve"> </w:t>
      </w:r>
      <w:r>
        <w:rPr>
          <w:rFonts w:eastAsiaTheme="minorEastAsia" w:hint="eastAsia"/>
          <w:b/>
          <w:bCs/>
          <w:i/>
          <w:iCs/>
          <w:lang w:eastAsia="zh-TW"/>
        </w:rPr>
        <w:t xml:space="preserve">in real-field deployment. </w:t>
      </w:r>
      <w:r w:rsidRPr="00426145">
        <w:rPr>
          <w:rFonts w:eastAsiaTheme="minorEastAsia"/>
          <w:b/>
          <w:bCs/>
          <w:i/>
          <w:iCs/>
          <w:lang w:eastAsia="zh-TW"/>
        </w:rPr>
        <w:t xml:space="preserve">Aperiodic CSI reporting with periodic CSI measurement has no clear use case but </w:t>
      </w:r>
      <w:r w:rsidRPr="00426145">
        <w:rPr>
          <w:rFonts w:eastAsiaTheme="minorEastAsia"/>
          <w:b/>
          <w:bCs/>
          <w:i/>
          <w:iCs/>
          <w:lang w:val="en-US" w:eastAsia="zh-TW"/>
        </w:rPr>
        <w:t>leads to unnecessary measurement as one of UE pain points that we identified</w:t>
      </w:r>
      <w:r w:rsidRPr="00426145">
        <w:rPr>
          <w:rFonts w:eastAsiaTheme="minorEastAsia"/>
          <w:b/>
          <w:bCs/>
          <w:i/>
          <w:iCs/>
          <w:lang w:eastAsia="zh-TW"/>
        </w:rPr>
        <w:t xml:space="preserve">. </w:t>
      </w:r>
      <w:r>
        <w:rPr>
          <w:rFonts w:eastAsiaTheme="minorEastAsia" w:hint="eastAsia"/>
          <w:b/>
          <w:bCs/>
          <w:i/>
          <w:iCs/>
          <w:lang w:eastAsia="zh-TW"/>
        </w:rPr>
        <w:t xml:space="preserve"> It </w:t>
      </w:r>
      <w:r w:rsidRPr="00426145">
        <w:rPr>
          <w:rFonts w:eastAsiaTheme="minorEastAsia"/>
          <w:b/>
          <w:bCs/>
          <w:i/>
          <w:iCs/>
          <w:lang w:val="en-US" w:eastAsia="zh-TW"/>
        </w:rPr>
        <w:t xml:space="preserve">is important to simplify the 6GR CSI framework </w:t>
      </w:r>
      <w:r>
        <w:rPr>
          <w:rFonts w:eastAsiaTheme="minorEastAsia" w:hint="eastAsia"/>
          <w:b/>
          <w:bCs/>
          <w:i/>
          <w:iCs/>
          <w:lang w:val="en-US" w:eastAsia="zh-TW"/>
        </w:rPr>
        <w:t xml:space="preserve">which </w:t>
      </w:r>
      <w:r w:rsidRPr="00426145">
        <w:rPr>
          <w:rFonts w:eastAsiaTheme="minorEastAsia"/>
          <w:b/>
          <w:bCs/>
          <w:i/>
          <w:iCs/>
          <w:lang w:val="en-US" w:eastAsia="zh-TW"/>
        </w:rPr>
        <w:t>focus</w:t>
      </w:r>
      <w:r>
        <w:rPr>
          <w:rFonts w:eastAsiaTheme="minorEastAsia" w:hint="eastAsia"/>
          <w:b/>
          <w:bCs/>
          <w:i/>
          <w:iCs/>
          <w:lang w:val="en-US" w:eastAsia="zh-TW"/>
        </w:rPr>
        <w:t>es</w:t>
      </w:r>
      <w:r w:rsidRPr="00426145">
        <w:rPr>
          <w:rFonts w:eastAsiaTheme="minorEastAsia"/>
          <w:b/>
          <w:bCs/>
          <w:i/>
          <w:iCs/>
          <w:lang w:val="en-US" w:eastAsia="zh-TW"/>
        </w:rPr>
        <w:t xml:space="preserve"> on practical use cases with clear motivation or usage</w:t>
      </w:r>
      <w:r>
        <w:rPr>
          <w:rFonts w:eastAsiaTheme="minorEastAsia" w:hint="eastAsia"/>
          <w:b/>
          <w:bCs/>
          <w:i/>
          <w:iCs/>
          <w:lang w:val="en-US" w:eastAsia="zh-TW"/>
        </w:rPr>
        <w:t xml:space="preserve">. </w:t>
      </w:r>
    </w:p>
    <w:p w14:paraId="0124FF0A" w14:textId="38B70133" w:rsidR="00426145" w:rsidRPr="00426145" w:rsidRDefault="00426145" w:rsidP="0020496C">
      <w:pPr>
        <w:spacing w:before="240" w:line="276" w:lineRule="auto"/>
        <w:jc w:val="both"/>
        <w:rPr>
          <w:rFonts w:eastAsiaTheme="minorEastAsia"/>
          <w:b/>
          <w:bCs/>
          <w:i/>
          <w:iCs/>
          <w:lang w:val="en-US" w:eastAsia="zh-TW"/>
        </w:rPr>
      </w:pPr>
      <w:r w:rsidRPr="00426145">
        <w:rPr>
          <w:rFonts w:eastAsiaTheme="minorEastAsia"/>
          <w:b/>
          <w:bCs/>
          <w:i/>
          <w:iCs/>
          <w:lang w:eastAsia="zh-TW"/>
        </w:rPr>
        <w:t xml:space="preserve">Proposal </w:t>
      </w:r>
      <w:r w:rsidR="008B570A">
        <w:rPr>
          <w:rFonts w:eastAsiaTheme="minorEastAsia" w:hint="eastAsia"/>
          <w:b/>
          <w:bCs/>
          <w:i/>
          <w:iCs/>
          <w:lang w:eastAsia="zh-TW"/>
        </w:rPr>
        <w:t>2.3.2</w:t>
      </w:r>
      <w:r w:rsidRPr="00426145">
        <w:rPr>
          <w:rFonts w:eastAsiaTheme="minorEastAsia"/>
          <w:b/>
          <w:bCs/>
          <w:i/>
          <w:iCs/>
          <w:lang w:eastAsia="zh-TW"/>
        </w:rPr>
        <w:t xml:space="preserve">: 6GR </w:t>
      </w:r>
      <w:r>
        <w:rPr>
          <w:rFonts w:eastAsiaTheme="minorEastAsia" w:hint="eastAsia"/>
          <w:b/>
          <w:bCs/>
          <w:i/>
          <w:iCs/>
          <w:lang w:eastAsia="zh-TW"/>
        </w:rPr>
        <w:t>study</w:t>
      </w:r>
      <w:r w:rsidRPr="00426145">
        <w:rPr>
          <w:rFonts w:eastAsiaTheme="minorEastAsia"/>
          <w:b/>
          <w:bCs/>
          <w:i/>
          <w:iCs/>
          <w:lang w:val="en-US" w:eastAsia="zh-TW"/>
        </w:rPr>
        <w:t xml:space="preserve"> </w:t>
      </w:r>
      <w:r>
        <w:rPr>
          <w:rFonts w:eastAsiaTheme="minorEastAsia" w:hint="eastAsia"/>
          <w:b/>
          <w:bCs/>
          <w:i/>
          <w:iCs/>
          <w:lang w:val="en-US" w:eastAsia="zh-TW"/>
        </w:rPr>
        <w:t>re</w:t>
      </w:r>
      <w:r w:rsidR="00407A56">
        <w:rPr>
          <w:rFonts w:eastAsiaTheme="minorEastAsia" w:hint="eastAsia"/>
          <w:b/>
          <w:bCs/>
          <w:i/>
          <w:iCs/>
          <w:lang w:val="en-US" w:eastAsia="zh-TW"/>
        </w:rPr>
        <w:t>-</w:t>
      </w:r>
      <w:r>
        <w:rPr>
          <w:rFonts w:eastAsiaTheme="minorEastAsia" w:hint="eastAsia"/>
          <w:b/>
          <w:bCs/>
          <w:i/>
          <w:iCs/>
          <w:lang w:val="en-US" w:eastAsia="zh-TW"/>
        </w:rPr>
        <w:t>assess</w:t>
      </w:r>
      <w:r w:rsidR="00407A56">
        <w:rPr>
          <w:rFonts w:eastAsiaTheme="minorEastAsia" w:hint="eastAsia"/>
          <w:b/>
          <w:bCs/>
          <w:i/>
          <w:iCs/>
          <w:lang w:val="en-US" w:eastAsia="zh-TW"/>
        </w:rPr>
        <w:t>es</w:t>
      </w:r>
      <w:r>
        <w:rPr>
          <w:rFonts w:eastAsiaTheme="minorEastAsia" w:hint="eastAsia"/>
          <w:b/>
          <w:bCs/>
          <w:i/>
          <w:iCs/>
          <w:lang w:val="en-US" w:eastAsia="zh-TW"/>
        </w:rPr>
        <w:t xml:space="preserve"> the need of semi-persistent</w:t>
      </w:r>
      <w:r w:rsidRPr="00426145">
        <w:rPr>
          <w:rFonts w:eastAsiaTheme="minorEastAsia"/>
          <w:b/>
          <w:bCs/>
          <w:i/>
          <w:iCs/>
          <w:lang w:val="en-US" w:eastAsia="zh-TW"/>
        </w:rPr>
        <w:t xml:space="preserve"> CSI generation with periodic</w:t>
      </w:r>
      <w:r>
        <w:rPr>
          <w:rFonts w:eastAsiaTheme="minorEastAsia" w:hint="eastAsia"/>
          <w:b/>
          <w:bCs/>
          <w:i/>
          <w:iCs/>
          <w:lang w:val="en-US" w:eastAsia="zh-TW"/>
        </w:rPr>
        <w:t>/semi-persistent</w:t>
      </w:r>
      <w:r w:rsidRPr="00426145">
        <w:rPr>
          <w:rFonts w:eastAsiaTheme="minorEastAsia"/>
          <w:b/>
          <w:bCs/>
          <w:i/>
          <w:iCs/>
          <w:lang w:val="en-US" w:eastAsia="zh-TW"/>
        </w:rPr>
        <w:t xml:space="preserve"> RS measurement</w:t>
      </w:r>
      <w:r>
        <w:rPr>
          <w:rFonts w:eastAsiaTheme="minorEastAsia" w:hint="eastAsia"/>
          <w:b/>
          <w:bCs/>
          <w:i/>
          <w:iCs/>
          <w:lang w:val="en-US" w:eastAsia="zh-TW"/>
        </w:rPr>
        <w:t xml:space="preserve"> and </w:t>
      </w:r>
      <w:r>
        <w:rPr>
          <w:rFonts w:eastAsiaTheme="minorEastAsia"/>
          <w:b/>
          <w:bCs/>
          <w:i/>
          <w:iCs/>
          <w:lang w:val="en-US" w:eastAsia="zh-TW"/>
        </w:rPr>
        <w:t>aperiodic</w:t>
      </w:r>
      <w:r>
        <w:rPr>
          <w:rFonts w:eastAsiaTheme="minorEastAsia" w:hint="eastAsia"/>
          <w:b/>
          <w:bCs/>
          <w:i/>
          <w:iCs/>
          <w:lang w:val="en-US" w:eastAsia="zh-TW"/>
        </w:rPr>
        <w:t xml:space="preserve"> CSI generation with periodic CSI </w:t>
      </w:r>
      <w:r w:rsidR="00B601E6">
        <w:rPr>
          <w:rFonts w:eastAsiaTheme="minorEastAsia" w:hint="eastAsia"/>
          <w:b/>
          <w:bCs/>
          <w:i/>
          <w:iCs/>
          <w:lang w:val="en-US" w:eastAsia="zh-TW"/>
        </w:rPr>
        <w:t>measurement</w:t>
      </w:r>
      <w:r>
        <w:rPr>
          <w:rFonts w:eastAsiaTheme="minorEastAsia" w:hint="eastAsia"/>
          <w:b/>
          <w:bCs/>
          <w:i/>
          <w:iCs/>
          <w:lang w:val="en-US" w:eastAsia="zh-TW"/>
        </w:rPr>
        <w:t xml:space="preserve">. </w:t>
      </w:r>
    </w:p>
    <w:p w14:paraId="4A23D354" w14:textId="4C9BB558" w:rsidR="00426145" w:rsidRPr="00426145" w:rsidRDefault="00426145" w:rsidP="0020496C">
      <w:pPr>
        <w:spacing w:before="240" w:line="276" w:lineRule="auto"/>
        <w:jc w:val="both"/>
        <w:rPr>
          <w:rFonts w:eastAsiaTheme="minorEastAsia"/>
          <w:lang w:eastAsia="zh-TW"/>
        </w:rPr>
      </w:pPr>
      <w:r>
        <w:rPr>
          <w:rFonts w:eastAsiaTheme="minorEastAsia" w:hint="eastAsia"/>
          <w:lang w:eastAsia="zh-TW"/>
        </w:rPr>
        <w:t xml:space="preserve">Based on dual-loop CSI </w:t>
      </w:r>
      <w:r>
        <w:rPr>
          <w:rFonts w:eastAsiaTheme="minorEastAsia"/>
          <w:lang w:eastAsia="zh-TW"/>
        </w:rPr>
        <w:t>acquisition</w:t>
      </w:r>
      <w:r>
        <w:rPr>
          <w:rFonts w:eastAsiaTheme="minorEastAsia" w:hint="eastAsia"/>
          <w:lang w:eastAsia="zh-TW"/>
        </w:rPr>
        <w:t xml:space="preserve"> model we considered for 6GR, p</w:t>
      </w:r>
      <w:r w:rsidRPr="00426145">
        <w:rPr>
          <w:rFonts w:eastAsiaTheme="minorEastAsia"/>
          <w:lang w:eastAsia="zh-TW"/>
        </w:rPr>
        <w:t>eriodic CSI generation</w:t>
      </w:r>
      <w:r>
        <w:rPr>
          <w:rFonts w:eastAsiaTheme="minorEastAsia" w:hint="eastAsia"/>
          <w:lang w:eastAsia="zh-TW"/>
        </w:rPr>
        <w:t xml:space="preserve"> for periodic CSI-RS </w:t>
      </w:r>
      <w:r>
        <w:rPr>
          <w:rFonts w:eastAsiaTheme="minorEastAsia"/>
          <w:lang w:eastAsia="zh-TW"/>
        </w:rPr>
        <w:t>measurement</w:t>
      </w:r>
      <w:r>
        <w:rPr>
          <w:rFonts w:eastAsiaTheme="minorEastAsia" w:hint="eastAsia"/>
          <w:lang w:eastAsia="zh-TW"/>
        </w:rPr>
        <w:t xml:space="preserve"> is regarded as the </w:t>
      </w:r>
      <w:r>
        <w:rPr>
          <w:rFonts w:eastAsiaTheme="minorEastAsia"/>
          <w:lang w:eastAsia="zh-TW"/>
        </w:rPr>
        <w:t>functional</w:t>
      </w:r>
      <w:r>
        <w:rPr>
          <w:rFonts w:eastAsiaTheme="minorEastAsia" w:hint="eastAsia"/>
          <w:lang w:eastAsia="zh-TW"/>
        </w:rPr>
        <w:t xml:space="preserve"> operation</w:t>
      </w:r>
      <w:r w:rsidRPr="00426145">
        <w:rPr>
          <w:rFonts w:eastAsiaTheme="minorEastAsia"/>
          <w:lang w:eastAsia="zh-TW"/>
        </w:rPr>
        <w:t xml:space="preserve"> </w:t>
      </w:r>
      <w:r>
        <w:rPr>
          <w:rFonts w:eastAsiaTheme="minorEastAsia" w:hint="eastAsia"/>
          <w:lang w:eastAsia="zh-TW"/>
        </w:rPr>
        <w:t>to enable o</w:t>
      </w:r>
      <w:r w:rsidRPr="00426145">
        <w:rPr>
          <w:rFonts w:eastAsiaTheme="minorEastAsia"/>
          <w:lang w:eastAsia="zh-TW"/>
        </w:rPr>
        <w:t>uter-loop</w:t>
      </w:r>
      <w:r w:rsidR="00B46662">
        <w:rPr>
          <w:rFonts w:eastAsiaTheme="minorEastAsia" w:hint="eastAsia"/>
          <w:lang w:eastAsia="zh-TW"/>
        </w:rPr>
        <w:t xml:space="preserve"> regular</w:t>
      </w:r>
      <w:r w:rsidRPr="00426145">
        <w:rPr>
          <w:rFonts w:eastAsiaTheme="minorEastAsia"/>
          <w:lang w:eastAsia="zh-TW"/>
        </w:rPr>
        <w:t xml:space="preserve"> </w:t>
      </w:r>
      <w:r w:rsidR="00B46662">
        <w:rPr>
          <w:rFonts w:eastAsiaTheme="minorEastAsia" w:hint="eastAsia"/>
          <w:lang w:eastAsia="zh-TW"/>
        </w:rPr>
        <w:t xml:space="preserve">full channel </w:t>
      </w:r>
      <w:r w:rsidR="00B46662">
        <w:rPr>
          <w:rFonts w:eastAsiaTheme="minorEastAsia"/>
          <w:lang w:eastAsia="zh-TW"/>
        </w:rPr>
        <w:t>acquisition</w:t>
      </w:r>
      <w:r>
        <w:rPr>
          <w:rFonts w:eastAsiaTheme="minorEastAsia" w:hint="eastAsia"/>
          <w:lang w:eastAsia="zh-TW"/>
        </w:rPr>
        <w:t xml:space="preserve"> and event-triggered or aperiodic CSI generation for aperiodic DMRS measurement is more </w:t>
      </w:r>
      <w:r>
        <w:rPr>
          <w:rFonts w:eastAsiaTheme="minorEastAsia"/>
          <w:lang w:val="en-US" w:eastAsia="zh-TW"/>
        </w:rPr>
        <w:t>practical</w:t>
      </w:r>
      <w:r>
        <w:rPr>
          <w:rFonts w:eastAsiaTheme="minorEastAsia" w:hint="eastAsia"/>
          <w:lang w:eastAsia="zh-TW"/>
        </w:rPr>
        <w:t xml:space="preserve"> in inner-loop DMRS-based CSI tracking,</w:t>
      </w:r>
      <w:r w:rsidR="00823A2F" w:rsidRPr="00823A2F">
        <w:rPr>
          <w:rFonts w:eastAsiaTheme="minorEastAsia"/>
          <w:lang w:val="en-US" w:eastAsia="zh-TW"/>
        </w:rPr>
        <w:t xml:space="preserve"> especially relevant in heavy downlink traffic situations</w:t>
      </w:r>
      <w:r>
        <w:rPr>
          <w:rFonts w:eastAsiaTheme="minorEastAsia" w:hint="eastAsia"/>
          <w:lang w:val="en-US" w:eastAsia="zh-TW"/>
        </w:rPr>
        <w:t>. The</w:t>
      </w:r>
      <w:r w:rsidR="00823A2F" w:rsidRPr="00823A2F">
        <w:rPr>
          <w:rFonts w:eastAsiaTheme="minorEastAsia"/>
          <w:lang w:val="en-US" w:eastAsia="zh-TW"/>
        </w:rPr>
        <w:t xml:space="preserve"> DMRS associated with PDSCH may be transmitted frequently, but the underlying channel conditions change slowly. By </w:t>
      </w:r>
      <w:r>
        <w:rPr>
          <w:rFonts w:eastAsiaTheme="minorEastAsia" w:hint="eastAsia"/>
          <w:lang w:val="en-US" w:eastAsia="zh-TW"/>
        </w:rPr>
        <w:t>enabling flexible</w:t>
      </w:r>
      <w:r w:rsidR="00823A2F" w:rsidRPr="00823A2F">
        <w:rPr>
          <w:rFonts w:eastAsiaTheme="minorEastAsia"/>
          <w:lang w:val="en-US" w:eastAsia="zh-TW"/>
        </w:rPr>
        <w:t xml:space="preserve"> CSI acquisition</w:t>
      </w:r>
      <w:r>
        <w:rPr>
          <w:rFonts w:eastAsiaTheme="minorEastAsia" w:hint="eastAsia"/>
          <w:lang w:val="en-US" w:eastAsia="zh-TW"/>
        </w:rPr>
        <w:t xml:space="preserve"> model to adapt </w:t>
      </w:r>
      <w:r w:rsidR="00823A2F" w:rsidRPr="00823A2F">
        <w:rPr>
          <w:rFonts w:eastAsiaTheme="minorEastAsia"/>
          <w:lang w:val="en-US" w:eastAsia="zh-TW"/>
        </w:rPr>
        <w:t>actual channel dynamics and traffic patterns, 6GR can achieve greater efficiency in both UE resource utilization and overall system performance.</w:t>
      </w:r>
      <w:r>
        <w:rPr>
          <w:rFonts w:eastAsiaTheme="minorEastAsia" w:hint="eastAsia"/>
          <w:lang w:val="en-US" w:eastAsia="zh-TW"/>
        </w:rPr>
        <w:t xml:space="preserve"> Hence, we propose: </w:t>
      </w:r>
    </w:p>
    <w:p w14:paraId="0CA2AF52" w14:textId="5543B8A3" w:rsidR="00426145" w:rsidRDefault="00823A2F" w:rsidP="0020496C">
      <w:pPr>
        <w:spacing w:before="240" w:line="276" w:lineRule="auto"/>
        <w:jc w:val="both"/>
        <w:rPr>
          <w:rFonts w:eastAsiaTheme="minorEastAsia"/>
          <w:b/>
          <w:bCs/>
          <w:i/>
          <w:iCs/>
          <w:lang w:val="en-US" w:eastAsia="zh-TW"/>
        </w:rPr>
      </w:pPr>
      <w:r w:rsidRPr="00823A2F">
        <w:rPr>
          <w:rFonts w:eastAsiaTheme="minorEastAsia"/>
          <w:b/>
          <w:bCs/>
          <w:i/>
          <w:iCs/>
          <w:lang w:eastAsia="zh-TW"/>
        </w:rPr>
        <w:t xml:space="preserve">Proposal </w:t>
      </w:r>
      <w:r w:rsidR="008B570A">
        <w:rPr>
          <w:rFonts w:eastAsiaTheme="minorEastAsia" w:hint="eastAsia"/>
          <w:b/>
          <w:bCs/>
          <w:i/>
          <w:iCs/>
          <w:lang w:eastAsia="zh-TW"/>
        </w:rPr>
        <w:t>2.3.3</w:t>
      </w:r>
      <w:r w:rsidRPr="00823A2F">
        <w:rPr>
          <w:rFonts w:eastAsiaTheme="minorEastAsia"/>
          <w:b/>
          <w:bCs/>
          <w:i/>
          <w:iCs/>
          <w:lang w:eastAsia="zh-TW"/>
        </w:rPr>
        <w:t xml:space="preserve">: </w:t>
      </w:r>
      <w:r w:rsidR="00426145">
        <w:rPr>
          <w:rFonts w:eastAsiaTheme="minorEastAsia" w:hint="eastAsia"/>
          <w:b/>
          <w:bCs/>
          <w:i/>
          <w:iCs/>
          <w:lang w:eastAsia="zh-TW"/>
        </w:rPr>
        <w:t>Support</w:t>
      </w:r>
      <w:r w:rsidR="00426145">
        <w:rPr>
          <w:rFonts w:eastAsiaTheme="minorEastAsia" w:hint="eastAsia"/>
          <w:b/>
          <w:bCs/>
          <w:i/>
          <w:iCs/>
          <w:lang w:val="en-US" w:eastAsia="zh-TW"/>
        </w:rPr>
        <w:t xml:space="preserve"> p</w:t>
      </w:r>
      <w:r w:rsidR="00426145" w:rsidRPr="00426145">
        <w:rPr>
          <w:rFonts w:eastAsiaTheme="minorEastAsia"/>
          <w:b/>
          <w:bCs/>
          <w:i/>
          <w:iCs/>
          <w:lang w:val="en-US" w:eastAsia="zh-TW"/>
        </w:rPr>
        <w:t>eriodic CSI generation with periodic RS measurement</w:t>
      </w:r>
      <w:r w:rsidR="00426145">
        <w:rPr>
          <w:rFonts w:eastAsiaTheme="minorEastAsia" w:hint="eastAsia"/>
          <w:b/>
          <w:bCs/>
          <w:i/>
          <w:iCs/>
          <w:lang w:val="en-US" w:eastAsia="zh-TW"/>
        </w:rPr>
        <w:t>, a</w:t>
      </w:r>
      <w:r w:rsidR="00426145" w:rsidRPr="00426145">
        <w:rPr>
          <w:rFonts w:eastAsiaTheme="minorEastAsia"/>
          <w:b/>
          <w:bCs/>
          <w:i/>
          <w:iCs/>
          <w:lang w:val="en-US" w:eastAsia="zh-TW"/>
        </w:rPr>
        <w:t>periodic CSI generation with aperiodic RS measurement</w:t>
      </w:r>
      <w:r w:rsidR="00426145">
        <w:rPr>
          <w:rFonts w:eastAsiaTheme="minorEastAsia" w:hint="eastAsia"/>
          <w:b/>
          <w:bCs/>
          <w:i/>
          <w:iCs/>
          <w:lang w:val="en-US" w:eastAsia="zh-TW"/>
        </w:rPr>
        <w:t>, e</w:t>
      </w:r>
      <w:r w:rsidR="00426145" w:rsidRPr="00426145">
        <w:rPr>
          <w:rFonts w:eastAsiaTheme="minorEastAsia"/>
          <w:b/>
          <w:bCs/>
          <w:i/>
          <w:iCs/>
          <w:lang w:val="en-US" w:eastAsia="zh-TW"/>
        </w:rPr>
        <w:t>vent-triggered CSI generation with periodic/aperiodic RS measurement</w:t>
      </w:r>
      <w:r w:rsidR="00426145">
        <w:rPr>
          <w:rFonts w:eastAsiaTheme="minorEastAsia" w:hint="eastAsia"/>
          <w:b/>
          <w:bCs/>
          <w:i/>
          <w:iCs/>
          <w:lang w:val="en-US" w:eastAsia="zh-TW"/>
        </w:rPr>
        <w:t xml:space="preserve">. </w:t>
      </w:r>
    </w:p>
    <w:p w14:paraId="6AADEC2F" w14:textId="2222CE05" w:rsidR="003701E4" w:rsidRDefault="00FC008D" w:rsidP="0020496C">
      <w:pPr>
        <w:spacing w:before="240" w:line="276" w:lineRule="auto"/>
        <w:jc w:val="both"/>
        <w:rPr>
          <w:rFonts w:eastAsiaTheme="minorEastAsia"/>
          <w:lang w:eastAsia="zh-TW"/>
        </w:rPr>
      </w:pPr>
      <w:r>
        <w:rPr>
          <w:rFonts w:eastAsiaTheme="minorEastAsia" w:hint="eastAsia"/>
          <w:lang w:eastAsia="zh-TW"/>
        </w:rPr>
        <w:t xml:space="preserve">Uplink control </w:t>
      </w:r>
      <w:r>
        <w:rPr>
          <w:rFonts w:eastAsiaTheme="minorEastAsia"/>
          <w:lang w:eastAsia="zh-TW"/>
        </w:rPr>
        <w:t>information</w:t>
      </w:r>
      <w:r>
        <w:rPr>
          <w:rFonts w:eastAsiaTheme="minorEastAsia" w:hint="eastAsia"/>
          <w:lang w:eastAsia="zh-TW"/>
        </w:rPr>
        <w:t xml:space="preserve"> (UCI) </w:t>
      </w:r>
      <w:r w:rsidRPr="00FC008D">
        <w:rPr>
          <w:rFonts w:eastAsiaTheme="minorEastAsia"/>
          <w:lang w:eastAsia="zh-TW"/>
        </w:rPr>
        <w:t>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0712E020" w14:textId="77777777" w:rsidR="00FC008D" w:rsidRPr="00FC008D" w:rsidRDefault="00FC008D" w:rsidP="00C36F3C">
      <w:pPr>
        <w:pStyle w:val="af"/>
        <w:numPr>
          <w:ilvl w:val="0"/>
          <w:numId w:val="4"/>
        </w:numPr>
        <w:spacing w:beforeLines="50" w:before="120" w:after="120"/>
        <w:ind w:left="680" w:hanging="340"/>
        <w:rPr>
          <w:rFonts w:eastAsiaTheme="minorEastAsia"/>
          <w:lang w:eastAsia="zh-TW"/>
        </w:rPr>
      </w:pPr>
      <w:r w:rsidRPr="00FC008D">
        <w:rPr>
          <w:rFonts w:eastAsiaTheme="minorEastAsia"/>
          <w:lang w:eastAsia="zh-TW"/>
        </w:rPr>
        <w:t xml:space="preserve">Heavy reliance on </w:t>
      </w:r>
      <w:r w:rsidRPr="00633197">
        <w:rPr>
          <w:rStyle w:val="ab"/>
          <w:b/>
          <w:bCs/>
        </w:rPr>
        <w:t xml:space="preserve">arbitration </w:t>
      </w:r>
      <w:r w:rsidRPr="00FC008D">
        <w:rPr>
          <w:rFonts w:eastAsiaTheme="minorEastAsia"/>
          <w:lang w:eastAsia="zh-TW"/>
        </w:rPr>
        <w:t>among UL channels: procedure of detecting and resolving time-domain overlaps between UL channels, according to the collision/prioritization/multiplexing rules.</w:t>
      </w:r>
    </w:p>
    <w:p w14:paraId="7A2CD56F" w14:textId="77777777" w:rsidR="00FC008D" w:rsidRPr="00FC008D" w:rsidRDefault="00FC008D" w:rsidP="00C36F3C">
      <w:pPr>
        <w:pStyle w:val="af"/>
        <w:numPr>
          <w:ilvl w:val="0"/>
          <w:numId w:val="4"/>
        </w:numPr>
        <w:spacing w:beforeLines="50" w:before="120" w:after="120"/>
        <w:ind w:left="680" w:hanging="340"/>
        <w:rPr>
          <w:rFonts w:eastAsiaTheme="minorEastAsia"/>
          <w:lang w:eastAsia="zh-TW"/>
        </w:rPr>
      </w:pPr>
      <w:r w:rsidRPr="00FC008D">
        <w:rPr>
          <w:rFonts w:eastAsiaTheme="minorEastAsia"/>
          <w:lang w:eastAsia="zh-TW"/>
        </w:rPr>
        <w:t>Different PHY channels/formats to report the UCI, with five PUCCH formats defined in NR, in addition to UCI reporting on PUSCH.</w:t>
      </w:r>
    </w:p>
    <w:p w14:paraId="2504EACD" w14:textId="77777777" w:rsidR="00FC008D" w:rsidRPr="00FC008D" w:rsidRDefault="00FC008D" w:rsidP="00C36F3C">
      <w:pPr>
        <w:pStyle w:val="af"/>
        <w:numPr>
          <w:ilvl w:val="0"/>
          <w:numId w:val="4"/>
        </w:numPr>
        <w:spacing w:beforeLines="50" w:before="120" w:after="120"/>
        <w:ind w:left="680" w:hanging="340"/>
        <w:rPr>
          <w:rFonts w:eastAsiaTheme="minorEastAsia"/>
          <w:lang w:eastAsia="zh-TW"/>
        </w:rPr>
      </w:pPr>
      <w:r w:rsidRPr="00FC008D">
        <w:rPr>
          <w:rFonts w:eastAsiaTheme="minorEastAsia"/>
          <w:lang w:eastAsia="zh-TW"/>
        </w:rPr>
        <w:t>Unduly complex and multidimensional prioritization/multiplexing rules based on the payload (SR, HARQ-ACK, CSI, etc.) and PHY channels.</w:t>
      </w:r>
    </w:p>
    <w:p w14:paraId="48B08E78" w14:textId="77777777" w:rsidR="00FC008D" w:rsidRPr="00FC008D" w:rsidRDefault="00FC008D" w:rsidP="00C36F3C">
      <w:pPr>
        <w:pStyle w:val="af"/>
        <w:numPr>
          <w:ilvl w:val="0"/>
          <w:numId w:val="4"/>
        </w:numPr>
        <w:spacing w:beforeLines="50" w:before="120" w:after="120"/>
        <w:ind w:left="680" w:hanging="340"/>
        <w:rPr>
          <w:rFonts w:eastAsiaTheme="minorEastAsia"/>
          <w:lang w:eastAsia="zh-TW"/>
        </w:rPr>
      </w:pPr>
      <w:r w:rsidRPr="00FC008D">
        <w:rPr>
          <w:rFonts w:eastAsiaTheme="minorEastAsia"/>
          <w:lang w:eastAsia="zh-TW"/>
        </w:rPr>
        <w:t>Dependency among UL carriers, 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38565CD3" w14:textId="77777777" w:rsidR="00FC008D" w:rsidRPr="00FC008D" w:rsidRDefault="00FC008D" w:rsidP="00C36F3C">
      <w:pPr>
        <w:pStyle w:val="af"/>
        <w:numPr>
          <w:ilvl w:val="0"/>
          <w:numId w:val="4"/>
        </w:numPr>
        <w:spacing w:beforeLines="50" w:before="120" w:after="120"/>
        <w:ind w:left="680" w:hanging="340"/>
        <w:rPr>
          <w:rFonts w:eastAsiaTheme="minorEastAsia"/>
          <w:lang w:eastAsia="zh-TW"/>
        </w:rPr>
      </w:pPr>
      <w:r w:rsidRPr="00FC008D">
        <w:rPr>
          <w:rFonts w:eastAsiaTheme="minorEastAsia"/>
          <w:lang w:eastAsia="zh-TW"/>
        </w:rPr>
        <w:t>The physical resource for UCI is not determined solely based on the scheduling DCI and can change until N1 before the PUCCH transmission, which prevents PUSCH/PUCCH processing based on the DCI reception.</w:t>
      </w:r>
    </w:p>
    <w:p w14:paraId="6433CC36" w14:textId="77777777" w:rsidR="00FC008D" w:rsidRPr="00FC008D" w:rsidRDefault="00FC008D" w:rsidP="00C36F3C">
      <w:pPr>
        <w:pStyle w:val="af"/>
        <w:numPr>
          <w:ilvl w:val="0"/>
          <w:numId w:val="4"/>
        </w:numPr>
        <w:spacing w:beforeLines="50" w:before="120" w:after="120"/>
        <w:ind w:left="680" w:hanging="340"/>
        <w:rPr>
          <w:rFonts w:eastAsiaTheme="minorEastAsia"/>
          <w:lang w:eastAsia="zh-TW"/>
        </w:rPr>
      </w:pPr>
      <w:r w:rsidRPr="00FC008D">
        <w:rPr>
          <w:rFonts w:eastAsiaTheme="minorEastAsia"/>
          <w:lang w:eastAsia="zh-TW"/>
        </w:rPr>
        <w:t>Hypothetical overlapping/collision and multiplexing scenarios that are remote from actual deployment.</w:t>
      </w:r>
    </w:p>
    <w:p w14:paraId="2B267DD2" w14:textId="0702F8AD" w:rsidR="00FC008D" w:rsidRPr="00FC008D" w:rsidRDefault="00FC008D" w:rsidP="0020496C">
      <w:pPr>
        <w:spacing w:beforeLines="100" w:before="240" w:after="120" w:line="276" w:lineRule="auto"/>
        <w:jc w:val="both"/>
        <w:rPr>
          <w:lang w:eastAsia="x-none"/>
        </w:rPr>
      </w:pPr>
      <w:r w:rsidRPr="00FC008D">
        <w:rPr>
          <w:lang w:eastAsia="x-none"/>
        </w:rPr>
        <w:t xml:space="preserve">In addition, the procedure of </w:t>
      </w:r>
      <w:bookmarkStart w:id="19" w:name="_Hlk205846042"/>
      <w:r w:rsidRPr="00FC008D">
        <w:rPr>
          <w:lang w:eastAsia="x-none"/>
        </w:rPr>
        <w:t xml:space="preserve">arbitration </w:t>
      </w:r>
      <w:bookmarkEnd w:id="19"/>
      <w:r w:rsidRPr="00FC008D">
        <w:rPr>
          <w:lang w:eastAsia="x-none"/>
        </w:rPr>
        <w:t>is coupled with the data processing timeline (</w:t>
      </w:r>
      <w:r w:rsidRPr="00C24AC1">
        <w:rPr>
          <w:lang w:eastAsia="x-none"/>
        </w:rPr>
        <w:t>Figure</w:t>
      </w:r>
      <w:r w:rsidR="00C24AC1">
        <w:rPr>
          <w:rFonts w:hint="eastAsia"/>
          <w:lang w:eastAsia="x-none"/>
        </w:rPr>
        <w:t>-2.3.2</w:t>
      </w:r>
      <w:r w:rsidRPr="00FC008D">
        <w:rPr>
          <w:lang w:eastAsia="x-none"/>
        </w:rPr>
        <w:t>), where an UL channel can be overridden up to N2/N1 before transmission. This coupling does not allow the UE to perform arbitration before DCI reception, causing high processing peaks.</w:t>
      </w:r>
    </w:p>
    <w:p w14:paraId="296BF4CD" w14:textId="1A121870" w:rsidR="00FC008D" w:rsidRPr="00FC008D" w:rsidRDefault="00FC008D" w:rsidP="00633197">
      <w:pPr>
        <w:pStyle w:val="af"/>
        <w:spacing w:after="60"/>
        <w:ind w:left="480"/>
        <w:jc w:val="center"/>
        <w:rPr>
          <w:rFonts w:eastAsia="SimSun"/>
          <w:szCs w:val="20"/>
        </w:rPr>
      </w:pPr>
      <w:r>
        <w:rPr>
          <w:noProof/>
        </w:rPr>
        <w:drawing>
          <wp:inline distT="0" distB="0" distL="0" distR="0" wp14:anchorId="106250A5" wp14:editId="0114FAFB">
            <wp:extent cx="2169994" cy="619923"/>
            <wp:effectExtent l="0" t="0" r="0" b="8890"/>
            <wp:docPr id="36276910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b="9091"/>
                    <a:stretch>
                      <a:fillRect/>
                    </a:stretch>
                  </pic:blipFill>
                  <pic:spPr bwMode="auto">
                    <a:xfrm>
                      <a:off x="0" y="0"/>
                      <a:ext cx="2189602" cy="625524"/>
                    </a:xfrm>
                    <a:prstGeom prst="rect">
                      <a:avLst/>
                    </a:prstGeom>
                    <a:noFill/>
                    <a:ln>
                      <a:noFill/>
                    </a:ln>
                  </pic:spPr>
                </pic:pic>
              </a:graphicData>
            </a:graphic>
          </wp:inline>
        </w:drawing>
      </w:r>
    </w:p>
    <w:p w14:paraId="2D9B2C6C" w14:textId="07D3AF5F" w:rsidR="00FC008D" w:rsidRPr="00633197" w:rsidRDefault="00FC008D" w:rsidP="00633197">
      <w:pPr>
        <w:pStyle w:val="afc"/>
        <w:spacing w:before="0" w:line="276" w:lineRule="auto"/>
        <w:ind w:left="480"/>
        <w:jc w:val="center"/>
        <w:rPr>
          <w:rStyle w:val="ab"/>
          <w:b w:val="0"/>
          <w:bCs/>
        </w:rPr>
      </w:pPr>
      <w:r w:rsidRPr="00A04E29">
        <w:rPr>
          <w:rStyle w:val="ab"/>
          <w:b w:val="0"/>
          <w:bCs/>
        </w:rPr>
        <w:t>Figure</w:t>
      </w:r>
      <w:r w:rsidR="00C24AC1" w:rsidRPr="00A04E29">
        <w:rPr>
          <w:rStyle w:val="ab"/>
          <w:rFonts w:hint="eastAsia"/>
          <w:b w:val="0"/>
          <w:bCs/>
        </w:rPr>
        <w:t>-2.3.</w:t>
      </w:r>
      <w:r w:rsidR="00A04E29">
        <w:rPr>
          <w:rStyle w:val="ab"/>
          <w:rFonts w:eastAsiaTheme="minorEastAsia"/>
          <w:b w:val="0"/>
          <w:bCs/>
        </w:rPr>
        <w:t xml:space="preserve">2 </w:t>
      </w:r>
      <w:r w:rsidR="00A04E29" w:rsidRPr="00633197">
        <w:rPr>
          <w:rStyle w:val="ab"/>
          <w:b w:val="0"/>
          <w:bCs/>
        </w:rPr>
        <w:t>Illustration</w:t>
      </w:r>
      <w:r w:rsidRPr="00633197">
        <w:rPr>
          <w:rStyle w:val="ab"/>
          <w:b w:val="0"/>
          <w:bCs/>
        </w:rPr>
        <w:t xml:space="preserve"> of the coupling between UL arbitration and data processing timeline.</w:t>
      </w:r>
    </w:p>
    <w:p w14:paraId="05B39660" w14:textId="77777777" w:rsidR="00FC008D" w:rsidRPr="00FC008D" w:rsidRDefault="00FC008D" w:rsidP="0020496C">
      <w:pPr>
        <w:spacing w:before="240" w:line="276" w:lineRule="auto"/>
        <w:jc w:val="both"/>
        <w:rPr>
          <w:rFonts w:eastAsiaTheme="minorEastAsia"/>
          <w:lang w:eastAsia="zh-TW"/>
        </w:rPr>
      </w:pPr>
      <w:r w:rsidRPr="00FC008D">
        <w:rPr>
          <w:rFonts w:eastAsiaTheme="minorEastAsia"/>
          <w:lang w:eastAsia="zh-TW"/>
        </w:rPr>
        <w:lastRenderedPageBreak/>
        <w:t>Despite the over-optimized UCI reporting framework, most features are not deployed or configured in practical deployments due to the high complexity of the framework.</w:t>
      </w:r>
    </w:p>
    <w:p w14:paraId="559C8357" w14:textId="4C2D07C6" w:rsidR="00FC008D" w:rsidRPr="00FC008D" w:rsidRDefault="00FC008D" w:rsidP="0020496C">
      <w:pPr>
        <w:spacing w:before="240" w:line="276" w:lineRule="auto"/>
        <w:jc w:val="both"/>
        <w:rPr>
          <w:rFonts w:eastAsiaTheme="minorEastAsia"/>
          <w:b/>
          <w:bCs/>
          <w:i/>
          <w:iCs/>
          <w:lang w:eastAsia="zh-TW"/>
        </w:rPr>
      </w:pPr>
      <w:r w:rsidRPr="00FC008D">
        <w:rPr>
          <w:rFonts w:eastAsiaTheme="minorEastAsia"/>
          <w:b/>
          <w:bCs/>
          <w:i/>
          <w:iCs/>
          <w:lang w:eastAsia="zh-TW"/>
        </w:rPr>
        <w:t xml:space="preserve">Observation </w:t>
      </w:r>
      <w:r w:rsidR="006B0301">
        <w:rPr>
          <w:rFonts w:eastAsiaTheme="minorEastAsia" w:hint="eastAsia"/>
          <w:b/>
          <w:bCs/>
          <w:i/>
          <w:iCs/>
          <w:lang w:eastAsia="zh-TW"/>
        </w:rPr>
        <w:t>2.3.3</w:t>
      </w:r>
      <w:r w:rsidRPr="00FC008D">
        <w:rPr>
          <w:rFonts w:eastAsiaTheme="minorEastAsia"/>
          <w:b/>
          <w:bCs/>
          <w:i/>
          <w:iCs/>
          <w:lang w:eastAsia="zh-TW"/>
        </w:rPr>
        <w:t>: NR UCI reporting framework is unduly complex causing high UE complexity and processing peaks in the data processing path, which impacts UE power efficiency and complexity.</w:t>
      </w:r>
    </w:p>
    <w:p w14:paraId="46EB77FB" w14:textId="378D28AA" w:rsidR="00FC008D" w:rsidRPr="00FC008D" w:rsidRDefault="00FC008D" w:rsidP="0020496C">
      <w:pPr>
        <w:spacing w:before="240" w:line="276" w:lineRule="auto"/>
        <w:jc w:val="both"/>
        <w:rPr>
          <w:rFonts w:eastAsiaTheme="minorEastAsia"/>
          <w:b/>
          <w:bCs/>
          <w:lang w:eastAsia="zh-TW"/>
        </w:rPr>
      </w:pPr>
      <w:r w:rsidRPr="00FC008D">
        <w:rPr>
          <w:rFonts w:eastAsiaTheme="minorEastAsia"/>
          <w:b/>
          <w:bCs/>
          <w:i/>
          <w:iCs/>
          <w:lang w:eastAsia="zh-TW"/>
        </w:rPr>
        <w:t xml:space="preserve">Proposal </w:t>
      </w:r>
      <w:r w:rsidR="006B0301">
        <w:rPr>
          <w:rFonts w:eastAsiaTheme="minorEastAsia" w:hint="eastAsia"/>
          <w:b/>
          <w:bCs/>
          <w:i/>
          <w:iCs/>
          <w:lang w:eastAsia="zh-TW"/>
        </w:rPr>
        <w:t>2.3.4</w:t>
      </w:r>
      <w:r w:rsidRPr="00FC008D">
        <w:rPr>
          <w:rFonts w:eastAsiaTheme="minorEastAsia"/>
          <w:b/>
          <w:bCs/>
          <w:i/>
          <w:iCs/>
          <w:lang w:eastAsia="zh-TW"/>
        </w:rPr>
        <w:t>: Study a simplified and efficient UCI reporting framework with the following design principles:</w:t>
      </w:r>
    </w:p>
    <w:p w14:paraId="5266C2CE" w14:textId="77777777" w:rsidR="00FC008D" w:rsidRPr="001663E8" w:rsidRDefault="00FC008D" w:rsidP="00C36F3C">
      <w:pPr>
        <w:pStyle w:val="af"/>
        <w:numPr>
          <w:ilvl w:val="0"/>
          <w:numId w:val="4"/>
        </w:numPr>
        <w:spacing w:beforeLines="50" w:before="120" w:after="120"/>
        <w:ind w:left="680" w:hanging="340"/>
        <w:rPr>
          <w:rFonts w:eastAsiaTheme="minorEastAsia"/>
          <w:b/>
          <w:bCs/>
          <w:i/>
          <w:iCs/>
          <w:lang w:eastAsia="zh-TW"/>
        </w:rPr>
      </w:pPr>
      <w:r w:rsidRPr="001663E8">
        <w:rPr>
          <w:rFonts w:eastAsiaTheme="minorEastAsia"/>
          <w:b/>
          <w:bCs/>
          <w:i/>
          <w:iCs/>
          <w:lang w:eastAsia="zh-TW"/>
        </w:rPr>
        <w:t>Minimize arbitration among uplink channels.</w:t>
      </w:r>
    </w:p>
    <w:p w14:paraId="4B4C44E2" w14:textId="77777777" w:rsidR="00FC008D" w:rsidRPr="001663E8" w:rsidRDefault="00FC008D" w:rsidP="00C36F3C">
      <w:pPr>
        <w:pStyle w:val="af"/>
        <w:numPr>
          <w:ilvl w:val="0"/>
          <w:numId w:val="4"/>
        </w:numPr>
        <w:spacing w:beforeLines="50" w:before="120" w:after="120"/>
        <w:ind w:left="680" w:hanging="340"/>
        <w:rPr>
          <w:rFonts w:eastAsiaTheme="minorEastAsia"/>
          <w:b/>
          <w:bCs/>
          <w:i/>
          <w:iCs/>
          <w:lang w:eastAsia="zh-TW"/>
        </w:rPr>
      </w:pPr>
      <w:r w:rsidRPr="001663E8">
        <w:rPr>
          <w:rFonts w:eastAsiaTheme="minorEastAsia"/>
          <w:b/>
          <w:bCs/>
          <w:i/>
          <w:iCs/>
          <w:lang w:eastAsia="zh-TW"/>
        </w:rPr>
        <w:t>Maximize parallelism among uplink carriers.</w:t>
      </w:r>
    </w:p>
    <w:p w14:paraId="47FB6918" w14:textId="77777777" w:rsidR="00FC008D" w:rsidRPr="001663E8" w:rsidRDefault="00FC008D" w:rsidP="00C36F3C">
      <w:pPr>
        <w:pStyle w:val="af"/>
        <w:numPr>
          <w:ilvl w:val="0"/>
          <w:numId w:val="4"/>
        </w:numPr>
        <w:spacing w:beforeLines="50" w:before="120" w:after="120"/>
        <w:ind w:left="680" w:hanging="340"/>
        <w:rPr>
          <w:rFonts w:eastAsiaTheme="minorEastAsia"/>
          <w:b/>
          <w:bCs/>
          <w:i/>
          <w:iCs/>
          <w:lang w:eastAsia="zh-TW"/>
        </w:rPr>
      </w:pPr>
      <w:r w:rsidRPr="001663E8">
        <w:rPr>
          <w:rFonts w:eastAsiaTheme="minorEastAsia"/>
          <w:b/>
          <w:bCs/>
          <w:i/>
          <w:iCs/>
          <w:lang w:eastAsia="zh-TW"/>
        </w:rPr>
        <w:t>No PHY resource changes after scheduling an UL channel.</w:t>
      </w:r>
    </w:p>
    <w:p w14:paraId="12FB9324" w14:textId="77777777" w:rsidR="00FC008D" w:rsidRPr="001663E8" w:rsidRDefault="00FC008D" w:rsidP="00C36F3C">
      <w:pPr>
        <w:pStyle w:val="af"/>
        <w:numPr>
          <w:ilvl w:val="0"/>
          <w:numId w:val="4"/>
        </w:numPr>
        <w:spacing w:beforeLines="50" w:before="120" w:after="120"/>
        <w:ind w:left="680" w:hanging="340"/>
        <w:rPr>
          <w:rFonts w:eastAsiaTheme="minorEastAsia"/>
          <w:b/>
          <w:bCs/>
          <w:i/>
          <w:iCs/>
          <w:lang w:eastAsia="zh-TW"/>
        </w:rPr>
      </w:pPr>
      <w:r w:rsidRPr="001663E8">
        <w:rPr>
          <w:rFonts w:eastAsiaTheme="minorEastAsia"/>
          <w:b/>
          <w:bCs/>
          <w:i/>
          <w:iCs/>
          <w:lang w:eastAsia="zh-TW"/>
        </w:rPr>
        <w:t>Focus on practical deployments and avoid optimizing for hypothetical and corner cases.</w:t>
      </w:r>
    </w:p>
    <w:p w14:paraId="58488240" w14:textId="77777777" w:rsidR="00FC008D" w:rsidRPr="00FC008D" w:rsidRDefault="00FC008D" w:rsidP="0020496C">
      <w:pPr>
        <w:spacing w:before="240" w:line="276" w:lineRule="auto"/>
        <w:jc w:val="both"/>
        <w:rPr>
          <w:rFonts w:eastAsiaTheme="minorEastAsia"/>
          <w:lang w:eastAsia="zh-TW"/>
        </w:rPr>
      </w:pPr>
      <w:r w:rsidRPr="00FC008D">
        <w:rPr>
          <w:rFonts w:eastAsiaTheme="minorEastAsia"/>
          <w:lang w:eastAsia="zh-TW"/>
        </w:rPr>
        <w:t>One approach to streamline the UCI reporting framework is to adopt Layer 2 (e.g., via MAC Control Element) reporting for some types of UCI, such as CS</w:t>
      </w:r>
      <w:r w:rsidRPr="003579E8">
        <w:rPr>
          <w:rFonts w:eastAsiaTheme="minorEastAsia"/>
          <w:lang w:eastAsia="zh-TW"/>
        </w:rPr>
        <w:t>I and CLI rep</w:t>
      </w:r>
      <w:r w:rsidRPr="00FC008D">
        <w:rPr>
          <w:rFonts w:eastAsiaTheme="minorEastAsia"/>
          <w:lang w:eastAsia="zh-TW"/>
        </w:rPr>
        <w:t>orts. The main advantage of L2 reporting is that there is no need for pre-configured PHY resources for the UCI, and the report can be transmitted on any PUSCH.</w:t>
      </w:r>
    </w:p>
    <w:p w14:paraId="70B9B799" w14:textId="2F4E8804" w:rsidR="00FC008D" w:rsidRPr="00FC008D" w:rsidRDefault="00FC008D" w:rsidP="0020496C">
      <w:pPr>
        <w:spacing w:before="240" w:line="276" w:lineRule="auto"/>
        <w:jc w:val="both"/>
        <w:rPr>
          <w:rFonts w:eastAsiaTheme="minorEastAsia"/>
          <w:b/>
          <w:bCs/>
          <w:i/>
          <w:iCs/>
          <w:lang w:eastAsia="zh-TW"/>
        </w:rPr>
      </w:pPr>
      <w:r w:rsidRPr="00FC008D">
        <w:rPr>
          <w:rFonts w:eastAsiaTheme="minorEastAsia"/>
          <w:b/>
          <w:bCs/>
          <w:i/>
          <w:iCs/>
          <w:lang w:eastAsia="zh-TW"/>
        </w:rPr>
        <w:t xml:space="preserve">Proposal </w:t>
      </w:r>
      <w:r w:rsidR="006B0301">
        <w:rPr>
          <w:rFonts w:eastAsiaTheme="minorEastAsia" w:hint="eastAsia"/>
          <w:b/>
          <w:bCs/>
          <w:i/>
          <w:iCs/>
          <w:lang w:eastAsia="zh-TW"/>
        </w:rPr>
        <w:t>2.3.5</w:t>
      </w:r>
      <w:r w:rsidRPr="00FC008D">
        <w:rPr>
          <w:rFonts w:eastAsiaTheme="minorEastAsia"/>
          <w:b/>
          <w:bCs/>
          <w:i/>
          <w:iCs/>
          <w:lang w:eastAsia="zh-TW"/>
        </w:rPr>
        <w:t>: Study Layer 2</w:t>
      </w:r>
      <w:r w:rsidR="00DD6892">
        <w:rPr>
          <w:rFonts w:eastAsiaTheme="minorEastAsia" w:hint="eastAsia"/>
          <w:b/>
          <w:bCs/>
          <w:i/>
          <w:iCs/>
          <w:lang w:eastAsia="zh-TW"/>
        </w:rPr>
        <w:t>-</w:t>
      </w:r>
      <w:r w:rsidRPr="00FC008D">
        <w:rPr>
          <w:rFonts w:eastAsiaTheme="minorEastAsia"/>
          <w:b/>
          <w:bCs/>
          <w:i/>
          <w:iCs/>
          <w:lang w:eastAsia="zh-TW"/>
        </w:rPr>
        <w:t xml:space="preserve">based </w:t>
      </w:r>
      <w:r w:rsidR="00B601E6">
        <w:rPr>
          <w:rFonts w:eastAsiaTheme="minorEastAsia" w:hint="eastAsia"/>
          <w:b/>
          <w:bCs/>
          <w:i/>
          <w:iCs/>
          <w:lang w:eastAsia="zh-TW"/>
        </w:rPr>
        <w:t xml:space="preserve">medium </w:t>
      </w:r>
      <w:r w:rsidR="00FA5DE3" w:rsidRPr="00FA5DE3">
        <w:rPr>
          <w:rFonts w:eastAsiaTheme="minorEastAsia"/>
          <w:b/>
          <w:bCs/>
          <w:i/>
          <w:iCs/>
          <w:lang w:eastAsia="zh-TW"/>
        </w:rPr>
        <w:t>(e.g., via MAC Control Element)</w:t>
      </w:r>
      <w:r w:rsidR="00FA5DE3">
        <w:rPr>
          <w:rFonts w:eastAsiaTheme="minorEastAsia" w:hint="eastAsia"/>
          <w:b/>
          <w:bCs/>
          <w:i/>
          <w:iCs/>
          <w:lang w:eastAsia="zh-TW"/>
        </w:rPr>
        <w:t xml:space="preserve"> </w:t>
      </w:r>
      <w:r w:rsidR="00B601E6">
        <w:rPr>
          <w:rFonts w:eastAsiaTheme="minorEastAsia" w:hint="eastAsia"/>
          <w:b/>
          <w:bCs/>
          <w:i/>
          <w:iCs/>
          <w:lang w:eastAsia="zh-TW"/>
        </w:rPr>
        <w:t xml:space="preserve">for </w:t>
      </w:r>
      <w:r w:rsidRPr="00FC008D">
        <w:rPr>
          <w:rFonts w:eastAsiaTheme="minorEastAsia"/>
          <w:b/>
          <w:bCs/>
          <w:i/>
          <w:iCs/>
          <w:lang w:eastAsia="zh-TW"/>
        </w:rPr>
        <w:t>CSI reporting.</w:t>
      </w:r>
    </w:p>
    <w:p w14:paraId="23F18052" w14:textId="77777777" w:rsidR="00FC008D" w:rsidRPr="006B0301" w:rsidRDefault="00FC008D" w:rsidP="0020496C">
      <w:pPr>
        <w:spacing w:before="240" w:line="276" w:lineRule="auto"/>
        <w:jc w:val="both"/>
        <w:rPr>
          <w:rFonts w:eastAsiaTheme="minorEastAsia"/>
          <w:lang w:eastAsia="zh-TW"/>
        </w:rPr>
      </w:pPr>
    </w:p>
    <w:p w14:paraId="39EE38D3" w14:textId="353969BD" w:rsidR="00C22AFF" w:rsidRDefault="00DC0FE5" w:rsidP="0020496C">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AI/ML-</w:t>
      </w:r>
      <w:r w:rsidR="00654238">
        <w:rPr>
          <w:rFonts w:ascii="Times New Roman" w:eastAsiaTheme="minorEastAsia" w:hAnsi="Times New Roman" w:hint="eastAsia"/>
          <w:i w:val="0"/>
          <w:iCs w:val="0"/>
          <w:color w:val="000000" w:themeColor="text1"/>
          <w:lang w:eastAsia="zh-TW"/>
        </w:rPr>
        <w:t>based</w:t>
      </w:r>
      <w:r>
        <w:rPr>
          <w:rFonts w:ascii="Times New Roman" w:eastAsiaTheme="minorEastAsia" w:hAnsi="Times New Roman" w:hint="eastAsia"/>
          <w:i w:val="0"/>
          <w:iCs w:val="0"/>
          <w:color w:val="000000" w:themeColor="text1"/>
          <w:lang w:eastAsia="zh-TW"/>
        </w:rPr>
        <w:t xml:space="preserve"> CSI </w:t>
      </w:r>
    </w:p>
    <w:p w14:paraId="73C4BF84" w14:textId="7EA4D707" w:rsidR="00C22AFF" w:rsidRPr="001925D1" w:rsidRDefault="001925D1" w:rsidP="00EB3E3E">
      <w:pPr>
        <w:pStyle w:val="3"/>
      </w:pPr>
      <w:r w:rsidRPr="001925D1">
        <w:t>CSI Compression and Feedback with AI</w:t>
      </w:r>
    </w:p>
    <w:p w14:paraId="591770DA" w14:textId="7D599B77" w:rsidR="00283FBF" w:rsidRPr="00283FBF" w:rsidRDefault="00283FBF" w:rsidP="00283FBF">
      <w:pPr>
        <w:spacing w:line="276" w:lineRule="auto"/>
        <w:jc w:val="both"/>
        <w:rPr>
          <w:rFonts w:eastAsiaTheme="minorEastAsia"/>
          <w:lang w:val="en-US" w:eastAsia="zh-TW"/>
        </w:rPr>
      </w:pPr>
      <w:r w:rsidRPr="00283FBF">
        <w:rPr>
          <w:rFonts w:eastAsiaTheme="minorEastAsia"/>
          <w:lang w:val="en-US" w:eastAsia="zh-TW"/>
        </w:rPr>
        <w:t>From RAN1</w:t>
      </w:r>
      <w:r w:rsidRPr="00F87661">
        <w:rPr>
          <w:rFonts w:eastAsiaTheme="minorEastAsia"/>
          <w:lang w:val="en-US" w:eastAsia="zh-TW"/>
        </w:rPr>
        <w:t xml:space="preserve">#123 </w:t>
      </w:r>
      <w:r w:rsidRPr="00F87661">
        <w:rPr>
          <w:rFonts w:eastAsiaTheme="minorEastAsia"/>
          <w:lang w:val="en-US" w:eastAsia="zh-TW"/>
        </w:rPr>
        <w:fldChar w:fldCharType="begin"/>
      </w:r>
      <w:r w:rsidRPr="00F87661">
        <w:rPr>
          <w:rFonts w:eastAsiaTheme="minorEastAsia"/>
          <w:lang w:val="en-US" w:eastAsia="zh-TW"/>
        </w:rPr>
        <w:instrText xml:space="preserve"> REF _Ref220329248 \r \h </w:instrText>
      </w:r>
      <w:r w:rsidR="00633197" w:rsidRPr="00F87661">
        <w:rPr>
          <w:rFonts w:eastAsiaTheme="minorEastAsia"/>
          <w:lang w:val="en-US" w:eastAsia="zh-TW"/>
        </w:rPr>
        <w:instrText xml:space="preserve"> \* MERGEFORMAT </w:instrText>
      </w:r>
      <w:r w:rsidRPr="00F87661">
        <w:rPr>
          <w:rFonts w:eastAsiaTheme="minorEastAsia"/>
          <w:lang w:val="en-US" w:eastAsia="zh-TW"/>
        </w:rPr>
      </w:r>
      <w:r w:rsidRPr="00F87661">
        <w:rPr>
          <w:rFonts w:eastAsiaTheme="minorEastAsia"/>
          <w:lang w:val="en-US" w:eastAsia="zh-TW"/>
        </w:rPr>
        <w:fldChar w:fldCharType="separate"/>
      </w:r>
      <w:r w:rsidRPr="00F87661">
        <w:rPr>
          <w:rFonts w:eastAsiaTheme="minorEastAsia"/>
          <w:lang w:val="en-US" w:eastAsia="zh-TW"/>
        </w:rPr>
        <w:t>[</w:t>
      </w:r>
      <w:r w:rsidR="00F87661" w:rsidRPr="00F87661">
        <w:rPr>
          <w:rFonts w:eastAsiaTheme="minorEastAsia" w:hint="eastAsia"/>
          <w:lang w:val="en-US" w:eastAsia="zh-TW"/>
        </w:rPr>
        <w:t>3</w:t>
      </w:r>
      <w:r w:rsidRPr="00F87661">
        <w:rPr>
          <w:rFonts w:eastAsiaTheme="minorEastAsia"/>
          <w:lang w:val="en-US" w:eastAsia="zh-TW"/>
        </w:rPr>
        <w:t>]</w:t>
      </w:r>
      <w:r w:rsidRPr="00F87661">
        <w:rPr>
          <w:rFonts w:eastAsiaTheme="minorEastAsia"/>
          <w:lang w:val="en-US" w:eastAsia="zh-TW"/>
        </w:rPr>
        <w:fldChar w:fldCharType="end"/>
      </w:r>
      <w:r w:rsidRPr="00F87661">
        <w:rPr>
          <w:rFonts w:eastAsiaTheme="minorEastAsia"/>
          <w:lang w:val="en-US" w:eastAsia="zh-TW"/>
        </w:rPr>
        <w:t>, th</w:t>
      </w:r>
      <w:r w:rsidRPr="00283FBF">
        <w:rPr>
          <w:rFonts w:eastAsiaTheme="minorEastAsia"/>
          <w:lang w:val="en-US" w:eastAsia="zh-TW"/>
        </w:rPr>
        <w:t xml:space="preserve">e two sub-cases for CSI compression and feedback with AI with the greatest number of reporting companies are sub-case A: CSI compression with joint source-channel coding (JSCC) and sub-case B: CSI compression with joint source-channel coding and modulation (JSCCM). In both the above sub-cases, AI/ML models are employed at the CSI encoder and decoder to enable efficient CSI compression and reconstruction. </w:t>
      </w:r>
    </w:p>
    <w:p w14:paraId="73513089" w14:textId="77777777" w:rsidR="00283FBF" w:rsidRPr="00283FBF" w:rsidRDefault="00283FBF" w:rsidP="00C36F3C">
      <w:pPr>
        <w:pStyle w:val="af"/>
        <w:numPr>
          <w:ilvl w:val="0"/>
          <w:numId w:val="4"/>
        </w:numPr>
        <w:spacing w:beforeLines="50" w:before="120" w:after="120"/>
        <w:ind w:left="680" w:hanging="340"/>
        <w:rPr>
          <w:rFonts w:eastAsiaTheme="minorEastAsia"/>
          <w:lang w:eastAsia="zh-TW"/>
        </w:rPr>
      </w:pPr>
      <w:r w:rsidRPr="00283FBF">
        <w:rPr>
          <w:rFonts w:eastAsiaTheme="minorEastAsia"/>
          <w:lang w:eastAsia="zh-TW"/>
        </w:rPr>
        <w:t xml:space="preserve">JSCC: The CSI encoder output is scalar quantized to produce information bits, which are then mapped to modulation symbols using a conventional modulator. </w:t>
      </w:r>
    </w:p>
    <w:p w14:paraId="4BF9A290" w14:textId="69CC8CC3" w:rsidR="00283FBF" w:rsidRPr="00633197" w:rsidRDefault="00283FBF" w:rsidP="00C36F3C">
      <w:pPr>
        <w:pStyle w:val="af"/>
        <w:numPr>
          <w:ilvl w:val="0"/>
          <w:numId w:val="4"/>
        </w:numPr>
        <w:spacing w:beforeLines="50" w:before="120" w:after="120"/>
        <w:ind w:left="680" w:hanging="340"/>
        <w:rPr>
          <w:rFonts w:eastAsiaTheme="minorEastAsia"/>
          <w:i/>
          <w:iCs/>
          <w:lang w:eastAsia="zh-TW"/>
        </w:rPr>
      </w:pPr>
      <w:r w:rsidRPr="00283FBF">
        <w:rPr>
          <w:rFonts w:eastAsiaTheme="minorEastAsia"/>
          <w:lang w:eastAsia="zh-TW"/>
        </w:rPr>
        <w:t>JSCCM: The CSI encoder directly maps the CSI into modulation symbols, bypassing the quantization and modulation steps.</w:t>
      </w:r>
      <w:r w:rsidRPr="00283FBF">
        <w:rPr>
          <w:rFonts w:eastAsiaTheme="minorEastAsia"/>
          <w:i/>
          <w:iCs/>
          <w:lang w:eastAsia="zh-TW"/>
        </w:rPr>
        <w:t xml:space="preserve"> </w:t>
      </w:r>
    </w:p>
    <w:p w14:paraId="36549CA8" w14:textId="68A5AE4F" w:rsidR="00283FBF" w:rsidRPr="00283FBF" w:rsidRDefault="00283FBF" w:rsidP="00283FBF">
      <w:pPr>
        <w:spacing w:beforeLines="100" w:before="240" w:after="120" w:line="276" w:lineRule="auto"/>
        <w:jc w:val="both"/>
        <w:rPr>
          <w:lang w:eastAsia="x-none"/>
        </w:rPr>
      </w:pPr>
      <w:r w:rsidRPr="00283FBF">
        <w:rPr>
          <w:lang w:eastAsia="x-none"/>
        </w:rPr>
        <w:t xml:space="preserve">In contrast to the separate source-channel coding (SSCC) approach in NR, the CSI encoders in JSCC/JSCCM jointly learn both source and channel coding functions. </w:t>
      </w:r>
      <w:r w:rsidR="00584337" w:rsidRPr="00584337">
        <w:rPr>
          <w:lang w:eastAsia="x-none"/>
        </w:rPr>
        <w:t>Figure-2.4.1</w:t>
      </w:r>
      <w:r w:rsidR="00510FF4">
        <w:rPr>
          <w:rFonts w:hint="eastAsia"/>
          <w:lang w:eastAsia="x-none"/>
        </w:rPr>
        <w:t>.1</w:t>
      </w:r>
      <w:r w:rsidRPr="00283FBF">
        <w:rPr>
          <w:lang w:eastAsia="x-none"/>
        </w:rPr>
        <w:t xml:space="preserve"> illustrates the processing chains for SSCC, JSCC, and JSCCM model training. For JSCC and JSCCM, an AWGN channel is included during model training so that the models learn CSI compression and reconstruction robust to noise. </w:t>
      </w:r>
    </w:p>
    <w:p w14:paraId="67431227" w14:textId="6542F807" w:rsidR="00283FBF" w:rsidRDefault="00283FBF" w:rsidP="00283FBF">
      <w:pPr>
        <w:spacing w:line="276" w:lineRule="auto"/>
        <w:jc w:val="center"/>
        <w:rPr>
          <w:rFonts w:eastAsiaTheme="minorEastAsia"/>
          <w:lang w:val="en-US" w:eastAsia="zh-TW"/>
        </w:rPr>
      </w:pPr>
      <w:r>
        <w:rPr>
          <w:noProof/>
          <w:lang w:eastAsia="x-none"/>
        </w:rPr>
        <w:drawing>
          <wp:inline distT="0" distB="0" distL="0" distR="0" wp14:anchorId="5532020D" wp14:editId="3D99D862">
            <wp:extent cx="4211533" cy="2254250"/>
            <wp:effectExtent l="0" t="0" r="0" b="0"/>
            <wp:docPr id="6945947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32353" cy="2265394"/>
                    </a:xfrm>
                    <a:prstGeom prst="rect">
                      <a:avLst/>
                    </a:prstGeom>
                    <a:noFill/>
                    <a:ln>
                      <a:noFill/>
                    </a:ln>
                  </pic:spPr>
                </pic:pic>
              </a:graphicData>
            </a:graphic>
          </wp:inline>
        </w:drawing>
      </w:r>
    </w:p>
    <w:p w14:paraId="2A1898A9" w14:textId="6B3248E3" w:rsidR="00283FBF" w:rsidRPr="00283FBF" w:rsidRDefault="00283FBF" w:rsidP="00283FBF">
      <w:pPr>
        <w:spacing w:line="276" w:lineRule="auto"/>
        <w:jc w:val="center"/>
        <w:rPr>
          <w:rStyle w:val="ab"/>
          <w:lang w:eastAsia="zh-TW"/>
        </w:rPr>
      </w:pPr>
      <w:r w:rsidRPr="00584337">
        <w:rPr>
          <w:rStyle w:val="ab"/>
          <w:lang w:eastAsia="zh-TW"/>
        </w:rPr>
        <w:t>Figure</w:t>
      </w:r>
      <w:r w:rsidR="00584337" w:rsidRPr="00584337">
        <w:rPr>
          <w:rStyle w:val="ab"/>
          <w:rFonts w:eastAsiaTheme="minorEastAsia" w:hint="eastAsia"/>
          <w:lang w:eastAsia="zh-TW"/>
        </w:rPr>
        <w:t>-2.4.1</w:t>
      </w:r>
      <w:r w:rsidR="00510FF4">
        <w:rPr>
          <w:rStyle w:val="ab"/>
          <w:rFonts w:eastAsiaTheme="minorEastAsia" w:hint="eastAsia"/>
          <w:lang w:eastAsia="zh-TW"/>
        </w:rPr>
        <w:t>.1</w:t>
      </w:r>
      <w:r w:rsidRPr="00283FBF">
        <w:rPr>
          <w:rStyle w:val="ab"/>
          <w:lang w:eastAsia="zh-TW"/>
        </w:rPr>
        <w:t xml:space="preserve"> Processing chains for SSCC, JSCC, and JSCCM model training. An AWGN channel is included during training for JSCC/JSCCM.</w:t>
      </w:r>
    </w:p>
    <w:p w14:paraId="35AFE807" w14:textId="76EB7413" w:rsidR="00283FBF" w:rsidRDefault="00283FBF" w:rsidP="00283FBF">
      <w:pPr>
        <w:spacing w:beforeLines="100" w:before="240" w:after="120" w:line="276" w:lineRule="auto"/>
        <w:jc w:val="both"/>
        <w:rPr>
          <w:lang w:eastAsia="x-none"/>
        </w:rPr>
      </w:pPr>
      <w:r w:rsidRPr="00584337">
        <w:rPr>
          <w:lang w:eastAsia="x-none"/>
        </w:rPr>
        <w:lastRenderedPageBreak/>
        <w:t>Figure</w:t>
      </w:r>
      <w:r w:rsidR="00584337" w:rsidRPr="00584337">
        <w:rPr>
          <w:rFonts w:hint="eastAsia"/>
          <w:lang w:eastAsia="x-none"/>
        </w:rPr>
        <w:t>-2.4.1</w:t>
      </w:r>
      <w:r w:rsidR="00510FF4">
        <w:rPr>
          <w:rFonts w:hint="eastAsia"/>
          <w:lang w:eastAsia="x-none"/>
        </w:rPr>
        <w:t>.</w:t>
      </w:r>
      <w:r w:rsidR="00584337" w:rsidRPr="00584337">
        <w:rPr>
          <w:rFonts w:hint="eastAsia"/>
          <w:lang w:eastAsia="x-none"/>
        </w:rPr>
        <w:t>2</w:t>
      </w:r>
      <w:r w:rsidRPr="00584337">
        <w:rPr>
          <w:lang w:eastAsia="x-none"/>
        </w:rPr>
        <w:t xml:space="preserve"> illu</w:t>
      </w:r>
      <w:r w:rsidRPr="00283FBF">
        <w:rPr>
          <w:lang w:eastAsia="x-none"/>
        </w:rPr>
        <w:t xml:space="preserve">strates the processing chains for SSCC, JSCC, and JSCCM model inference. During inference, modulation symbols are mapped to the corresponding UCI REs at the UE, along with the UL DM-RS. The NW performs UL channel estimation and equalization based on the DM-RS REs. For SSCC, channel coding and decoding (e.g., Polar encoder/decoder) are part of the processing chain, while for JSCC, these operations are implicitly handled by the CSI encoder and decoder, although classical modulation and demodulation are part of the processing chain. Finally, for JSCCM, neither channel encoding and decoding nor modulation and demodulation are explicitly included, since all these operations are implicitly handled by the CSI encoder and decoder.  </w:t>
      </w:r>
    </w:p>
    <w:p w14:paraId="13E0C747" w14:textId="2C29A543" w:rsidR="00283FBF" w:rsidRPr="00283FBF" w:rsidRDefault="00283FBF" w:rsidP="00283FBF">
      <w:pPr>
        <w:spacing w:beforeLines="100" w:before="240" w:after="120" w:line="276" w:lineRule="auto"/>
        <w:jc w:val="center"/>
        <w:rPr>
          <w:lang w:eastAsia="x-none"/>
        </w:rPr>
      </w:pPr>
      <w:r w:rsidRPr="00283FBF">
        <w:rPr>
          <w:noProof/>
          <w:lang w:eastAsia="x-none"/>
        </w:rPr>
        <w:drawing>
          <wp:inline distT="0" distB="0" distL="0" distR="0" wp14:anchorId="6C4AFD35" wp14:editId="2F968C87">
            <wp:extent cx="5934075" cy="4086225"/>
            <wp:effectExtent l="0" t="0" r="9525" b="9525"/>
            <wp:docPr id="156607483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4075" cy="4086225"/>
                    </a:xfrm>
                    <a:prstGeom prst="rect">
                      <a:avLst/>
                    </a:prstGeom>
                    <a:noFill/>
                    <a:ln>
                      <a:noFill/>
                    </a:ln>
                  </pic:spPr>
                </pic:pic>
              </a:graphicData>
            </a:graphic>
          </wp:inline>
        </w:drawing>
      </w:r>
    </w:p>
    <w:p w14:paraId="3149AD5C" w14:textId="05AB2A2E" w:rsidR="00283FBF" w:rsidRPr="00283FBF" w:rsidRDefault="00283FBF" w:rsidP="00283FBF">
      <w:pPr>
        <w:spacing w:line="276" w:lineRule="auto"/>
        <w:jc w:val="center"/>
        <w:rPr>
          <w:rStyle w:val="ab"/>
          <w:lang w:eastAsia="zh-TW"/>
        </w:rPr>
      </w:pPr>
      <w:r w:rsidRPr="00584337">
        <w:rPr>
          <w:rStyle w:val="ab"/>
          <w:lang w:eastAsia="zh-TW"/>
        </w:rPr>
        <w:t>Figure</w:t>
      </w:r>
      <w:r w:rsidR="00584337" w:rsidRPr="00584337">
        <w:rPr>
          <w:rStyle w:val="ab"/>
          <w:rFonts w:hint="eastAsia"/>
          <w:lang w:eastAsia="zh-TW"/>
        </w:rPr>
        <w:t>-2</w:t>
      </w:r>
      <w:r w:rsidR="00D218FE" w:rsidRPr="00584337">
        <w:rPr>
          <w:rStyle w:val="ab"/>
          <w:rFonts w:hint="eastAsia"/>
          <w:lang w:eastAsia="zh-TW"/>
        </w:rPr>
        <w:t>.</w:t>
      </w:r>
      <w:r w:rsidR="00584337" w:rsidRPr="00584337">
        <w:rPr>
          <w:rStyle w:val="ab"/>
          <w:rFonts w:hint="eastAsia"/>
          <w:lang w:eastAsia="zh-TW"/>
        </w:rPr>
        <w:t>4.1.2</w:t>
      </w:r>
      <w:r w:rsidRPr="00283FBF">
        <w:rPr>
          <w:rStyle w:val="ab"/>
          <w:lang w:eastAsia="zh-TW"/>
        </w:rPr>
        <w:t xml:space="preserve"> Processing chains for SSCC, JSCC, and JSCCM model inference. UE inserts DMRS and maps modulation symbols to allocated REs; the BS performs channel estimation and equalization.</w:t>
      </w:r>
    </w:p>
    <w:p w14:paraId="2779F2C2" w14:textId="3D93AC48" w:rsidR="00283FBF" w:rsidRDefault="00283FBF" w:rsidP="00283FBF">
      <w:pPr>
        <w:spacing w:beforeLines="100" w:before="240" w:after="120" w:line="276" w:lineRule="auto"/>
        <w:jc w:val="both"/>
        <w:rPr>
          <w:lang w:val="en-US" w:eastAsia="x-none"/>
        </w:rPr>
      </w:pPr>
      <w:r w:rsidRPr="00283FBF">
        <w:rPr>
          <w:lang w:val="en-US" w:eastAsia="x-none"/>
        </w:rPr>
        <w:t xml:space="preserve">In our previous contribution to </w:t>
      </w:r>
      <w:r w:rsidRPr="00F87661">
        <w:rPr>
          <w:lang w:val="en-US" w:eastAsia="x-none"/>
        </w:rPr>
        <w:t>RAN1#123 [</w:t>
      </w:r>
      <w:r w:rsidR="00F87661">
        <w:rPr>
          <w:rFonts w:hint="eastAsia"/>
          <w:lang w:val="en-US" w:eastAsia="x-none"/>
        </w:rPr>
        <w:t>3</w:t>
      </w:r>
      <w:r w:rsidRPr="00F87661">
        <w:rPr>
          <w:lang w:val="en-US" w:eastAsia="x-none"/>
        </w:rPr>
        <w:t>], we ha</w:t>
      </w:r>
      <w:r w:rsidRPr="00283FBF">
        <w:rPr>
          <w:lang w:val="en-US" w:eastAsia="x-none"/>
        </w:rPr>
        <w:t>ve provided evaluations comparing JSCCM, JSCC and SSCC with link adaptation for an AWGN channel model. In this contribution we provide further evaluations with a fading UL channel model. Further, in our previous contribution we evaluated JSCCM with both a transformer-based CSI encoder and a trainable vectorized linear CSI encoder at the UE. In this contribution we evaluate JSCCM with a block-wise per sub-band linear CSI encoder at the UE.</w:t>
      </w:r>
    </w:p>
    <w:p w14:paraId="38EB9056" w14:textId="77777777" w:rsidR="00283FBF" w:rsidRPr="00283FBF" w:rsidRDefault="00283FBF" w:rsidP="00EB3E3E">
      <w:pPr>
        <w:pStyle w:val="4"/>
        <w:rPr>
          <w:lang w:eastAsia="zh-TW"/>
        </w:rPr>
      </w:pPr>
      <w:r w:rsidRPr="00283FBF">
        <w:t>JSCCM with linear encoder</w:t>
      </w:r>
    </w:p>
    <w:p w14:paraId="13C3E7E5" w14:textId="34DDCE80" w:rsidR="00283FBF" w:rsidRPr="008D4684" w:rsidRDefault="00283FBF" w:rsidP="008D4684">
      <w:pPr>
        <w:spacing w:beforeLines="100" w:before="240" w:after="120" w:line="276" w:lineRule="auto"/>
        <w:jc w:val="both"/>
        <w:rPr>
          <w:lang w:val="en-US" w:eastAsia="x-none"/>
        </w:rPr>
      </w:pPr>
      <w:r w:rsidRPr="008D4684">
        <w:rPr>
          <w:lang w:val="en-US" w:eastAsia="x-none"/>
        </w:rPr>
        <w:t xml:space="preserve">To reduce UE-side complexity in JSCCM, a simple linear encoder (i.e., a trainable linear transformation) can be used, shifting most computational burden to the BS decoder. Let </w:t>
      </w:r>
      <m:oMath>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 xml:space="preserve"> denote the number of subbands. Let </w:t>
      </w:r>
      <m:oMath>
        <m:sSub>
          <m:sSubPr>
            <m:ctrlPr>
              <w:rPr>
                <w:rFonts w:ascii="Cambria Math" w:hAnsi="Cambria Math"/>
                <w:lang w:val="en-US" w:eastAsia="x-none"/>
              </w:rPr>
            </m:ctrlPr>
          </m:sSubPr>
          <m:e>
            <m:r>
              <m:rPr>
                <m:sty m:val="bi"/>
              </m:rPr>
              <w:rPr>
                <w:rFonts w:ascii="Cambria Math" w:hAnsi="Cambria Math"/>
                <w:lang w:val="en-US" w:eastAsia="x-none"/>
              </w:rPr>
              <m:t>h</m:t>
            </m:r>
          </m:e>
          <m:sub>
            <m:r>
              <w:rPr>
                <w:rFonts w:ascii="Cambria Math" w:hAnsi="Cambria Math"/>
                <w:lang w:val="en-US" w:eastAsia="x-none"/>
              </w:rPr>
              <m:t>i</m:t>
            </m:r>
          </m:sub>
        </m:sSub>
        <m:r>
          <m:rPr>
            <m:sty m:val="p"/>
          </m:rPr>
          <w:rPr>
            <w:rFonts w:ascii="Cambria Math" w:hAnsi="Cambria Math"/>
            <w:lang w:val="en-US" w:eastAsia="x-none"/>
          </w:rPr>
          <m:t>∈</m:t>
        </m:r>
        <m:sSup>
          <m:sSupPr>
            <m:ctrlPr>
              <w:rPr>
                <w:rFonts w:ascii="Cambria Math" w:hAnsi="Cambria Math"/>
                <w:lang w:val="en-US" w:eastAsia="x-none"/>
              </w:rPr>
            </m:ctrlPr>
          </m:sSupPr>
          <m:e>
            <m:r>
              <m:rPr>
                <m:sty m:val="b"/>
              </m:rPr>
              <w:rPr>
                <w:rFonts w:ascii="Cambria Math" w:hAnsi="Cambria Math"/>
                <w:lang w:val="en-US" w:eastAsia="x-none"/>
              </w:rPr>
              <m:t>C</m:t>
            </m:r>
          </m:e>
          <m:sup>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sup>
        </m:sSup>
      </m:oMath>
      <w:r w:rsidRPr="008D4684">
        <w:rPr>
          <w:lang w:val="en-US" w:eastAsia="x-none"/>
        </w:rPr>
        <w:t xml:space="preserve"> be the complex CSI vector for subband </w:t>
      </w:r>
      <m:oMath>
        <m:r>
          <w:rPr>
            <w:rFonts w:ascii="Cambria Math" w:hAnsi="Cambria Math"/>
            <w:lang w:val="en-US" w:eastAsia="x-none"/>
          </w:rPr>
          <m:t>i</m:t>
        </m:r>
      </m:oMath>
      <w:r w:rsidRPr="008D4684">
        <w:rPr>
          <w:lang w:val="en-US" w:eastAsia="x-none"/>
        </w:rPr>
        <w:t xml:space="preserve"> (</w:t>
      </w:r>
      <m:oMath>
        <m:r>
          <w:rPr>
            <w:rFonts w:ascii="Cambria Math" w:hAnsi="Cambria Math"/>
            <w:lang w:val="en-US" w:eastAsia="x-none"/>
          </w:rPr>
          <m:t>i</m:t>
        </m:r>
        <m:r>
          <m:rPr>
            <m:sty m:val="p"/>
          </m:rPr>
          <w:rPr>
            <w:rFonts w:ascii="Cambria Math" w:hAnsi="Cambria Math"/>
            <w:lang w:val="en-US" w:eastAsia="x-none"/>
          </w:rPr>
          <m:t xml:space="preserve">=1, 2, …, </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 and let the vectorized CSI be:</w:t>
      </w:r>
    </w:p>
    <w:p w14:paraId="5DA3F5A9" w14:textId="77777777" w:rsidR="00283FBF" w:rsidRDefault="00000000" w:rsidP="00283FBF">
      <w:pPr>
        <w:rPr>
          <w:rFonts w:cs="Times"/>
          <w:color w:val="000000" w:themeColor="text1"/>
          <w:szCs w:val="20"/>
        </w:rPr>
      </w:pPr>
      <m:oMathPara>
        <m:oMath>
          <m:sSup>
            <m:sSupPr>
              <m:ctrlPr>
                <w:rPr>
                  <w:rFonts w:ascii="Cambria Math" w:hAnsi="Cambria Math" w:cs="Times"/>
                  <w:i/>
                  <w:color w:val="000000" w:themeColor="text1"/>
                </w:rPr>
              </m:ctrlPr>
            </m:sSupPr>
            <m:e>
              <m:r>
                <m:rPr>
                  <m:sty m:val="bi"/>
                </m:rPr>
                <w:rPr>
                  <w:rFonts w:ascii="Cambria Math" w:hAnsi="Cambria Math" w:cs="Times"/>
                  <w:color w:val="000000" w:themeColor="text1"/>
                  <w:szCs w:val="20"/>
                </w:rPr>
                <m:t>h</m:t>
              </m:r>
              <m:r>
                <w:rPr>
                  <w:rFonts w:ascii="Cambria Math" w:hAnsi="Cambria Math" w:cs="Times"/>
                  <w:color w:val="000000" w:themeColor="text1"/>
                  <w:szCs w:val="20"/>
                </w:rPr>
                <m:t>=</m:t>
              </m:r>
              <m:d>
                <m:dPr>
                  <m:begChr m:val="["/>
                  <m:endChr m:val="]"/>
                  <m:ctrlPr>
                    <w:rPr>
                      <w:rFonts w:ascii="Cambria Math" w:hAnsi="Cambria Math" w:cs="Times"/>
                      <w:i/>
                      <w:color w:val="000000" w:themeColor="text1"/>
                    </w:rPr>
                  </m:ctrlPr>
                </m:dPr>
                <m:e>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1</m:t>
                      </m:r>
                    </m:sub>
                    <m:sup>
                      <m:r>
                        <w:rPr>
                          <w:rFonts w:ascii="Cambria Math" w:hAnsi="Cambria Math" w:cs="Times"/>
                          <w:color w:val="000000" w:themeColor="text1"/>
                          <w:szCs w:val="20"/>
                        </w:rPr>
                        <m:t>T</m:t>
                      </m:r>
                    </m:sup>
                  </m:sSubSup>
                  <m:r>
                    <w:rPr>
                      <w:rFonts w:ascii="Cambria Math" w:hAnsi="Cambria Math" w:cs="Times"/>
                      <w:color w:val="000000" w:themeColor="text1"/>
                      <w:szCs w:val="20"/>
                    </w:rPr>
                    <m:t xml:space="preserve">, </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2</m:t>
                      </m:r>
                    </m:sub>
                    <m:sup>
                      <m:r>
                        <w:rPr>
                          <w:rFonts w:ascii="Cambria Math" w:hAnsi="Cambria Math" w:cs="Times"/>
                          <w:color w:val="000000" w:themeColor="text1"/>
                          <w:szCs w:val="20"/>
                        </w:rPr>
                        <m:t>T</m:t>
                      </m:r>
                    </m:sup>
                  </m:sSubSup>
                  <m:r>
                    <w:rPr>
                      <w:rFonts w:ascii="Cambria Math" w:hAnsi="Cambria Math" w:cs="Times"/>
                      <w:color w:val="000000" w:themeColor="text1"/>
                      <w:szCs w:val="20"/>
                    </w:rPr>
                    <m:t>,…,</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ub>
                    <m:sup>
                      <m:r>
                        <w:rPr>
                          <w:rFonts w:ascii="Cambria Math" w:hAnsi="Cambria Math" w:cs="Times"/>
                          <w:color w:val="000000" w:themeColor="text1"/>
                          <w:szCs w:val="20"/>
                        </w:rPr>
                        <m:t>T</m:t>
                      </m:r>
                    </m:sup>
                  </m:sSubSup>
                </m:e>
              </m:d>
            </m:e>
            <m:sup>
              <m:r>
                <w:rPr>
                  <w:rFonts w:ascii="Cambria Math" w:hAnsi="Cambria Math" w:cs="Times"/>
                  <w:color w:val="000000" w:themeColor="text1"/>
                  <w:szCs w:val="20"/>
                </w:rPr>
                <m:t>T</m:t>
              </m:r>
            </m:sup>
          </m:sSup>
          <m:r>
            <w:rPr>
              <w:rFonts w:ascii="Cambria Math" w:hAnsi="Cambria Math" w:cs="Times"/>
              <w:color w:val="000000" w:themeColor="text1"/>
              <w:szCs w:val="20"/>
            </w:rPr>
            <m:t>∈</m:t>
          </m:r>
          <m:sSup>
            <m:sSupPr>
              <m:ctrlPr>
                <w:rPr>
                  <w:rFonts w:ascii="Cambria Math" w:hAnsi="Cambria Math" w:cs="Times"/>
                  <w:b/>
                  <w:bCs/>
                  <w:i/>
                  <w:color w:val="000000" w:themeColor="text1"/>
                </w:rPr>
              </m:ctrlPr>
            </m:sSupPr>
            <m:e>
              <m:r>
                <m:rPr>
                  <m:sty m:val="b"/>
                </m:rPr>
                <w:rPr>
                  <w:rFonts w:ascii="Cambria Math" w:hAnsi="Cambria Math" w:cs="Times"/>
                  <w:color w:val="000000" w:themeColor="text1"/>
                  <w:szCs w:val="20"/>
                </w:rPr>
                <m:t>C</m:t>
              </m:r>
            </m:e>
            <m:sup>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h</m:t>
                  </m:r>
                </m:sub>
              </m:sSub>
            </m:sup>
          </m:sSup>
        </m:oMath>
      </m:oMathPara>
    </w:p>
    <w:p w14:paraId="01131065" w14:textId="155F74AF" w:rsidR="00283FBF" w:rsidRPr="008D4684" w:rsidRDefault="00283FBF" w:rsidP="008D4684">
      <w:pPr>
        <w:spacing w:beforeLines="100" w:before="240" w:after="120" w:line="276" w:lineRule="auto"/>
        <w:jc w:val="both"/>
        <w:rPr>
          <w:lang w:val="en-US" w:eastAsia="x-none"/>
        </w:rPr>
      </w:pPr>
      <w:r w:rsidRPr="008D4684">
        <w:rPr>
          <w:lang w:val="en-US" w:eastAsia="x-none"/>
        </w:rPr>
        <w:t xml:space="preserve">A vectorized linear encoder maps the real-imaginary concatenation of </w:t>
      </w:r>
      <m:oMath>
        <m:r>
          <m:rPr>
            <m:sty m:val="bi"/>
          </m:rPr>
          <w:rPr>
            <w:rFonts w:ascii="Cambria Math" w:hAnsi="Cambria Math"/>
            <w:lang w:val="en-US" w:eastAsia="x-none"/>
          </w:rPr>
          <m:t>h</m:t>
        </m:r>
      </m:oMath>
      <w:r w:rsidRPr="008D4684">
        <w:rPr>
          <w:lang w:val="en-US" w:eastAsia="x-none"/>
        </w:rPr>
        <w:t xml:space="preserve"> to </w:t>
      </w:r>
      <m:oMath>
        <m:r>
          <m:rPr>
            <m:sty m:val="p"/>
          </m:rPr>
          <w:rPr>
            <w:rFonts w:ascii="Cambria Math" w:hAnsi="Cambria Math"/>
            <w:lang w:val="en-US" w:eastAsia="x-none"/>
          </w:rPr>
          <m:t>2</m:t>
        </m:r>
        <m:r>
          <w:rPr>
            <w:rFonts w:ascii="Cambria Math" w:hAnsi="Cambria Math"/>
            <w:lang w:val="en-US" w:eastAsia="x-none"/>
          </w:rPr>
          <m:t>K</m:t>
        </m:r>
      </m:oMath>
      <w:r w:rsidRPr="008D4684">
        <w:rPr>
          <w:lang w:val="en-US" w:eastAsia="x-none"/>
        </w:rPr>
        <w:t xml:space="preserve"> real outputs (paired into </w:t>
      </w:r>
      <m:oMath>
        <m:r>
          <w:rPr>
            <w:rFonts w:ascii="Cambria Math" w:hAnsi="Cambria Math"/>
            <w:lang w:val="en-US" w:eastAsia="x-none"/>
          </w:rPr>
          <m:t>K</m:t>
        </m:r>
      </m:oMath>
      <w:r w:rsidRPr="008D4684">
        <w:rPr>
          <w:lang w:val="en-US" w:eastAsia="x-none"/>
        </w:rPr>
        <w:t xml:space="preserve"> complex symbols) via a real-valued matrix of size </w:t>
      </w:r>
      <m:oMath>
        <m:d>
          <m:dPr>
            <m:ctrlPr>
              <w:rPr>
                <w:rFonts w:ascii="Cambria Math" w:hAnsi="Cambria Math"/>
                <w:lang w:val="en-US" w:eastAsia="x-none"/>
              </w:rPr>
            </m:ctrlPr>
          </m:dPr>
          <m:e>
            <m:r>
              <m:rPr>
                <m:sty m:val="p"/>
              </m:rPr>
              <w:rPr>
                <w:rFonts w:ascii="Cambria Math" w:hAnsi="Cambria Math"/>
                <w:lang w:val="en-US" w:eastAsia="x-none"/>
              </w:rPr>
              <m:t>2</m:t>
            </m:r>
            <m:r>
              <w:rPr>
                <w:rFonts w:ascii="Cambria Math" w:hAnsi="Cambria Math"/>
                <w:lang w:val="en-US" w:eastAsia="x-none"/>
              </w:rPr>
              <m:t>K</m:t>
            </m:r>
          </m:e>
        </m:d>
        <m:r>
          <m:rPr>
            <m:sty m:val="p"/>
          </m:rPr>
          <w:rPr>
            <w:rFonts w:ascii="Cambria Math" w:hAnsi="Cambria Math"/>
            <w:lang w:val="en-US" w:eastAsia="x-none"/>
          </w:rPr>
          <m:t>×(2</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r>
          <m:rPr>
            <m:sty m:val="p"/>
          </m:rPr>
          <w:rPr>
            <w:rFonts w:ascii="Cambria Math" w:hAnsi="Cambria Math"/>
            <w:lang w:val="en-US" w:eastAsia="x-none"/>
          </w:rPr>
          <m:t>)</m:t>
        </m:r>
      </m:oMath>
      <w:r w:rsidRPr="008D4684">
        <w:rPr>
          <w:lang w:val="en-US" w:eastAsia="x-none"/>
        </w:rPr>
        <w:t xml:space="preserve">. The number of trainable parameters is </w:t>
      </w:r>
      <m:oMath>
        <m:r>
          <m:rPr>
            <m:sty m:val="p"/>
          </m:rPr>
          <w:rPr>
            <w:rFonts w:ascii="Cambria Math" w:hAnsi="Cambria Math"/>
            <w:lang w:val="en-US" w:eastAsia="x-none"/>
          </w:rPr>
          <m:t>4</m:t>
        </m:r>
        <m:r>
          <w:rPr>
            <w:rFonts w:ascii="Cambria Math" w:hAnsi="Cambria Math"/>
            <w:lang w:val="en-US" w:eastAsia="x-none"/>
          </w:rPr>
          <m:t>K</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 xml:space="preserve">.   </w:t>
      </w:r>
    </w:p>
    <w:p w14:paraId="5368923C" w14:textId="77777777" w:rsidR="00283FBF" w:rsidRPr="008D4684" w:rsidRDefault="00283FBF" w:rsidP="008D4684">
      <w:pPr>
        <w:spacing w:beforeLines="100" w:before="240" w:after="120" w:line="276" w:lineRule="auto"/>
        <w:jc w:val="both"/>
        <w:rPr>
          <w:lang w:val="en-US" w:eastAsia="x-none"/>
        </w:rPr>
      </w:pPr>
      <w:r w:rsidRPr="008D4684">
        <w:rPr>
          <w:lang w:val="en-US" w:eastAsia="x-none"/>
        </w:rPr>
        <w:t xml:space="preserve">To further reduce JSCCM encoder complexity, a block-wise linear encoder may be considered. In the block-wise linear encoder, a per-subband linear map </w:t>
      </w:r>
      <m:oMath>
        <m:sSub>
          <m:sSubPr>
            <m:ctrlPr>
              <w:rPr>
                <w:rFonts w:ascii="Cambria Math" w:hAnsi="Cambria Math"/>
                <w:lang w:val="en-US" w:eastAsia="x-none"/>
              </w:rPr>
            </m:ctrlPr>
          </m:sSubPr>
          <m:e>
            <m:r>
              <m:rPr>
                <m:sty m:val="bi"/>
              </m:rPr>
              <w:rPr>
                <w:rFonts w:ascii="Cambria Math" w:hAnsi="Cambria Math"/>
                <w:lang w:val="en-US" w:eastAsia="x-none"/>
              </w:rPr>
              <m:t>W</m:t>
            </m:r>
          </m:e>
          <m:sub>
            <m:r>
              <w:rPr>
                <w:rFonts w:ascii="Cambria Math" w:hAnsi="Cambria Math"/>
                <w:lang w:val="en-US" w:eastAsia="x-none"/>
              </w:rPr>
              <m:t>i</m:t>
            </m:r>
          </m:sub>
        </m:sSub>
      </m:oMath>
      <w:r w:rsidRPr="008D4684">
        <w:rPr>
          <w:lang w:val="en-US" w:eastAsia="x-none"/>
        </w:rPr>
        <w:t xml:space="preserve"> is applied to the real-imaginary concatenation of </w:t>
      </w:r>
      <m:oMath>
        <m:sSub>
          <m:sSubPr>
            <m:ctrlPr>
              <w:rPr>
                <w:rFonts w:ascii="Cambria Math" w:hAnsi="Cambria Math"/>
                <w:lang w:val="en-US" w:eastAsia="x-none"/>
              </w:rPr>
            </m:ctrlPr>
          </m:sSubPr>
          <m:e>
            <m:r>
              <m:rPr>
                <m:sty m:val="bi"/>
              </m:rPr>
              <w:rPr>
                <w:rFonts w:ascii="Cambria Math" w:hAnsi="Cambria Math"/>
                <w:lang w:val="en-US" w:eastAsia="x-none"/>
              </w:rPr>
              <m:t>h</m:t>
            </m:r>
          </m:e>
          <m:sub>
            <m:r>
              <w:rPr>
                <w:rFonts w:ascii="Cambria Math" w:hAnsi="Cambria Math"/>
                <w:lang w:val="en-US" w:eastAsia="x-none"/>
              </w:rPr>
              <m:t>i</m:t>
            </m:r>
          </m:sub>
        </m:sSub>
      </m:oMath>
      <w:r w:rsidRPr="008D4684">
        <w:rPr>
          <w:lang w:val="en-US" w:eastAsia="x-none"/>
        </w:rPr>
        <w:t xml:space="preserve">. The equivalent overall </w:t>
      </w:r>
      <w:r w:rsidRPr="008D4684">
        <w:rPr>
          <w:lang w:val="en-US" w:eastAsia="x-none"/>
        </w:rPr>
        <w:lastRenderedPageBreak/>
        <w:t xml:space="preserve">transform is a block-diagonal matrix </w:t>
      </w:r>
      <m:oMath>
        <m:r>
          <m:rPr>
            <m:sty m:val="p"/>
          </m:rPr>
          <w:rPr>
            <w:rFonts w:ascii="Cambria Math" w:hAnsi="Cambria Math"/>
            <w:lang w:val="en-US" w:eastAsia="x-none"/>
          </w:rPr>
          <m:t>diag(</m:t>
        </m:r>
        <m:sSub>
          <m:sSubPr>
            <m:ctrlPr>
              <w:rPr>
                <w:rFonts w:ascii="Cambria Math" w:hAnsi="Cambria Math"/>
                <w:lang w:val="en-US"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1</m:t>
            </m:r>
          </m:sub>
        </m:sSub>
        <m:r>
          <m:rPr>
            <m:sty m:val="p"/>
          </m:rPr>
          <w:rPr>
            <w:rFonts w:ascii="Cambria Math" w:hAnsi="Cambria Math"/>
            <w:lang w:val="en-US" w:eastAsia="x-none"/>
          </w:rPr>
          <m:t>,</m:t>
        </m:r>
        <m:sSub>
          <m:sSubPr>
            <m:ctrlPr>
              <w:rPr>
                <w:rFonts w:ascii="Cambria Math" w:hAnsi="Cambria Math"/>
                <w:lang w:val="en-US"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2</m:t>
            </m:r>
          </m:sub>
        </m:sSub>
        <m:r>
          <m:rPr>
            <m:sty m:val="p"/>
          </m:rPr>
          <w:rPr>
            <w:rFonts w:ascii="Cambria Math" w:hAnsi="Cambria Math"/>
            <w:lang w:val="en-US" w:eastAsia="x-none"/>
          </w:rPr>
          <m:t>,…,</m:t>
        </m:r>
        <m:sSub>
          <m:sSubPr>
            <m:ctrlPr>
              <w:rPr>
                <w:rFonts w:ascii="Cambria Math" w:hAnsi="Cambria Math"/>
                <w:lang w:val="en-US" w:eastAsia="x-none"/>
              </w:rPr>
            </m:ctrlPr>
          </m:sSubPr>
          <m:e>
            <m:r>
              <m:rPr>
                <m:sty m:val="bi"/>
              </m:rPr>
              <w:rPr>
                <w:rFonts w:ascii="Cambria Math" w:hAnsi="Cambria Math"/>
                <w:lang w:val="en-US" w:eastAsia="x-none"/>
              </w:rPr>
              <m:t>W</m:t>
            </m:r>
          </m:e>
          <m: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sub>
        </m:sSub>
        <m:r>
          <m:rPr>
            <m:sty m:val="p"/>
          </m:rPr>
          <w:rPr>
            <w:rFonts w:ascii="Cambria Math" w:hAnsi="Cambria Math"/>
            <w:lang w:val="en-US" w:eastAsia="x-none"/>
          </w:rPr>
          <m:t>)</m:t>
        </m:r>
      </m:oMath>
      <w:r w:rsidRPr="008D4684">
        <w:rPr>
          <w:lang w:val="en-US" w:eastAsia="x-none"/>
        </w:rPr>
        <w:t>. If the same per-subband linear map is shared across subbands (</w:t>
      </w:r>
      <m:oMath>
        <m:sSub>
          <m:sSubPr>
            <m:ctrlPr>
              <w:rPr>
                <w:rFonts w:ascii="Cambria Math" w:hAnsi="Cambria Math"/>
                <w:lang w:val="en-US"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1</m:t>
            </m:r>
          </m:sub>
        </m:sSub>
        <m:r>
          <m:rPr>
            <m:sty m:val="p"/>
          </m:rPr>
          <w:rPr>
            <w:rFonts w:ascii="Cambria Math" w:hAnsi="Cambria Math"/>
            <w:lang w:val="en-US" w:eastAsia="x-none"/>
          </w:rPr>
          <m:t>=…=</m:t>
        </m:r>
        <m:sSub>
          <m:sSubPr>
            <m:ctrlPr>
              <w:rPr>
                <w:rFonts w:ascii="Cambria Math" w:hAnsi="Cambria Math"/>
                <w:lang w:val="en-US" w:eastAsia="x-none"/>
              </w:rPr>
            </m:ctrlPr>
          </m:sSubPr>
          <m:e>
            <m:r>
              <m:rPr>
                <m:sty m:val="bi"/>
              </m:rPr>
              <w:rPr>
                <w:rFonts w:ascii="Cambria Math" w:hAnsi="Cambria Math"/>
                <w:lang w:val="en-US" w:eastAsia="x-none"/>
              </w:rPr>
              <m:t>W</m:t>
            </m:r>
          </m:e>
          <m: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sub>
        </m:sSub>
      </m:oMath>
      <w:r w:rsidRPr="008D4684">
        <w:rPr>
          <w:lang w:val="en-US" w:eastAsia="x-none"/>
        </w:rPr>
        <w:t xml:space="preserve">), the parameter count becomes </w:t>
      </w:r>
      <m:oMath>
        <m:r>
          <m:rPr>
            <m:sty m:val="p"/>
          </m:rPr>
          <w:rPr>
            <w:rFonts w:ascii="Cambria Math" w:hAnsi="Cambria Math"/>
            <w:lang w:val="en-US" w:eastAsia="x-none"/>
          </w:rPr>
          <m:t>4</m:t>
        </m:r>
        <m:r>
          <w:rPr>
            <w:rFonts w:ascii="Cambria Math" w:hAnsi="Cambria Math"/>
            <w:lang w:val="en-US" w:eastAsia="x-none"/>
          </w:rPr>
          <m:t>K</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h</m:t>
            </m:r>
          </m:sub>
        </m:sSub>
        <m:r>
          <m:rPr>
            <m:sty m:val="p"/>
          </m:rPr>
          <w:rPr>
            <w:rFonts w:ascii="Cambria Math" w:hAnsi="Cambria Math"/>
            <w:lang w:val="en-US" w:eastAsia="x-none"/>
          </w:rPr>
          <m:t>/</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SB</m:t>
            </m:r>
          </m:sub>
        </m:sSub>
      </m:oMath>
      <w:r w:rsidRPr="008D4684">
        <w:rPr>
          <w:lang w:val="en-US" w:eastAsia="x-none"/>
        </w:rPr>
        <w:t xml:space="preserve">, which is only </w:t>
      </w:r>
      <m:oMath>
        <m:r>
          <m:rPr>
            <m:sty m:val="p"/>
          </m:rPr>
          <w:rPr>
            <w:rFonts w:ascii="Cambria Math" w:hAnsi="Cambria Math"/>
            <w:lang w:val="en-US" w:eastAsia="x-none"/>
          </w:rPr>
          <m:t>1/</m:t>
        </m:r>
        <m:sSubSup>
          <m:sSubSupPr>
            <m:ctrlPr>
              <w:rPr>
                <w:rFonts w:ascii="Cambria Math" w:hAnsi="Cambria Math"/>
                <w:lang w:val="en-US" w:eastAsia="x-none"/>
              </w:rPr>
            </m:ctrlPr>
          </m:sSubSupPr>
          <m:e>
            <m:r>
              <w:rPr>
                <w:rFonts w:ascii="Cambria Math" w:hAnsi="Cambria Math"/>
                <w:lang w:val="en-US" w:eastAsia="x-none"/>
              </w:rPr>
              <m:t>N</m:t>
            </m:r>
          </m:e>
          <m:sub>
            <m:r>
              <w:rPr>
                <w:rFonts w:ascii="Cambria Math" w:hAnsi="Cambria Math"/>
                <w:lang w:val="en-US" w:eastAsia="x-none"/>
              </w:rPr>
              <m:t>SB</m:t>
            </m:r>
          </m:sub>
          <m:sup>
            <m:r>
              <m:rPr>
                <m:sty m:val="p"/>
              </m:rPr>
              <w:rPr>
                <w:rFonts w:ascii="Cambria Math" w:hAnsi="Cambria Math"/>
                <w:lang w:val="en-US" w:eastAsia="x-none"/>
              </w:rPr>
              <m:t>2</m:t>
            </m:r>
          </m:sup>
        </m:sSubSup>
      </m:oMath>
      <w:r w:rsidRPr="008D4684">
        <w:rPr>
          <w:lang w:val="en-US" w:eastAsia="x-none"/>
        </w:rPr>
        <w:t xml:space="preserve"> of the parameter count for the vectorized linear encoder (assuming the </w:t>
      </w:r>
      <m:oMath>
        <m:r>
          <m:rPr>
            <m:sty m:val="p"/>
          </m:rPr>
          <w:rPr>
            <w:rFonts w:ascii="Cambria Math" w:hAnsi="Cambria Math"/>
            <w:lang w:val="en-US" w:eastAsia="x-none"/>
          </w:rPr>
          <m:t>2</m:t>
        </m:r>
        <m:r>
          <w:rPr>
            <w:rFonts w:ascii="Cambria Math" w:hAnsi="Cambria Math"/>
            <w:lang w:val="en-US" w:eastAsia="x-none"/>
          </w:rPr>
          <m:t>K</m:t>
        </m:r>
      </m:oMath>
      <w:r w:rsidRPr="008D4684">
        <w:rPr>
          <w:lang w:val="en-US" w:eastAsia="x-none"/>
        </w:rPr>
        <w:t xml:space="preserve"> outputs are evenly partitioned across the subbands).</w:t>
      </w:r>
    </w:p>
    <w:p w14:paraId="7902782E" w14:textId="77777777" w:rsidR="008D4684" w:rsidRPr="001925D1" w:rsidRDefault="008D4684" w:rsidP="00EB3E3E">
      <w:pPr>
        <w:pStyle w:val="4"/>
      </w:pPr>
      <w:r w:rsidRPr="001925D1">
        <w:t>Evaluation Results</w:t>
      </w:r>
    </w:p>
    <w:p w14:paraId="16A393AB" w14:textId="0DF0A5C3" w:rsidR="008D4684" w:rsidRDefault="008D4684" w:rsidP="008D4684">
      <w:pPr>
        <w:spacing w:beforeLines="100" w:before="240" w:after="120" w:line="276" w:lineRule="auto"/>
        <w:jc w:val="both"/>
        <w:rPr>
          <w:lang w:eastAsia="x-none"/>
        </w:rPr>
      </w:pPr>
      <w:r w:rsidRPr="008D4684">
        <w:rPr>
          <w:lang w:eastAsia="x-none"/>
        </w:rPr>
        <w:t xml:space="preserve">Preliminary evaluation results for JSCC and JSCCM under AWGN were provided in our previous contribution </w:t>
      </w:r>
      <w:r w:rsidRPr="008D4684">
        <w:rPr>
          <w:lang w:eastAsia="x-none"/>
        </w:rPr>
        <w:fldChar w:fldCharType="begin"/>
      </w:r>
      <w:r w:rsidRPr="008D4684">
        <w:rPr>
          <w:lang w:eastAsia="x-none"/>
        </w:rPr>
        <w:instrText xml:space="preserve"> REF _Ref220413172 \r \h </w:instrText>
      </w:r>
      <w:r w:rsidRPr="008D4684">
        <w:rPr>
          <w:lang w:eastAsia="x-none"/>
        </w:rPr>
      </w:r>
      <w:r w:rsidRPr="008D4684">
        <w:rPr>
          <w:lang w:eastAsia="x-none"/>
        </w:rPr>
        <w:fldChar w:fldCharType="separate"/>
      </w:r>
      <w:r w:rsidRPr="008D4684">
        <w:rPr>
          <w:lang w:eastAsia="x-none"/>
        </w:rPr>
        <w:t>[</w:t>
      </w:r>
      <w:r w:rsidR="00F87661">
        <w:rPr>
          <w:rFonts w:hint="eastAsia"/>
          <w:lang w:eastAsia="x-none"/>
        </w:rPr>
        <w:t>3</w:t>
      </w:r>
      <w:r w:rsidRPr="008D4684">
        <w:rPr>
          <w:lang w:eastAsia="x-none"/>
        </w:rPr>
        <w:t>]</w:t>
      </w:r>
      <w:r w:rsidRPr="008D4684">
        <w:rPr>
          <w:lang w:eastAsia="x-none"/>
        </w:rPr>
        <w:fldChar w:fldCharType="end"/>
      </w:r>
      <w:r w:rsidRPr="008D4684">
        <w:rPr>
          <w:lang w:eastAsia="x-none"/>
        </w:rPr>
        <w:t>. In this section, we present additional evaluation results under an UL fading channel. The assumptions for DL CSI generation, UL channel, resource for UCI, and channel estimation/equalization at BS are summarized in</w:t>
      </w:r>
      <w:r w:rsidR="00574DF2">
        <w:rPr>
          <w:rFonts w:hint="eastAsia"/>
          <w:lang w:eastAsia="x-none"/>
        </w:rPr>
        <w:t xml:space="preserve"> Table-2.4.1.2.1</w:t>
      </w:r>
      <w:r w:rsidRPr="008D4684">
        <w:rPr>
          <w:lang w:eastAsia="x-none"/>
        </w:rPr>
        <w:t xml:space="preserve">. SSCC/JSCC use 2-bit scalar quantization and QPSK modulation. In JSCCM, the encoder produces </w:t>
      </w:r>
      <m:oMath>
        <m:r>
          <w:rPr>
            <w:rFonts w:ascii="Cambria Math" w:hAnsi="Cambria Math"/>
            <w:lang w:eastAsia="x-none"/>
          </w:rPr>
          <m:t>2K</m:t>
        </m:r>
      </m:oMath>
      <w:r w:rsidRPr="008D4684">
        <w:rPr>
          <w:lang w:eastAsia="x-none"/>
        </w:rPr>
        <w:t xml:space="preserve"> real outputs that are paired into </w:t>
      </w:r>
      <m:oMath>
        <m:r>
          <w:rPr>
            <w:rFonts w:ascii="Cambria Math" w:hAnsi="Cambria Math"/>
            <w:lang w:eastAsia="x-none"/>
          </w:rPr>
          <m:t>K</m:t>
        </m:r>
      </m:oMath>
      <w:r w:rsidRPr="008D4684">
        <w:rPr>
          <w:lang w:eastAsia="x-none"/>
        </w:rPr>
        <w:t xml:space="preserve"> complex symbols and shifted/normalized to zero mean and unit average power before mapping to REs. For SSCC, link adaption is realized via a </w:t>
      </w:r>
      <w:r w:rsidRPr="008D4684">
        <w:rPr>
          <w:i/>
          <w:iCs/>
          <w:lang w:eastAsia="x-none"/>
        </w:rPr>
        <w:t>single encoder trained with dynamic output dimensions</w:t>
      </w:r>
      <w:r w:rsidRPr="008D4684">
        <w:rPr>
          <w:lang w:eastAsia="x-none"/>
        </w:rPr>
        <w:t xml:space="preserve"> {11, 18, 25, 32, 43, 58}, corresponding to code rates {0.15, 0.25, 0.35, 0.45, 0.6, 0.8}. Model configurations and UE-side encoder complexity are listed in </w:t>
      </w:r>
      <w:r w:rsidR="00574DF2">
        <w:rPr>
          <w:rFonts w:hint="eastAsia"/>
          <w:lang w:eastAsia="x-none"/>
        </w:rPr>
        <w:t>Table-2.4.</w:t>
      </w:r>
      <w:r w:rsidR="00C36F3C" w:rsidRPr="00C36F3C">
        <w:rPr>
          <w:lang w:eastAsia="x-none"/>
        </w:rPr>
        <w:t>1.</w:t>
      </w:r>
      <w:r w:rsidR="00574DF2">
        <w:rPr>
          <w:rFonts w:hint="eastAsia"/>
          <w:lang w:eastAsia="x-none"/>
        </w:rPr>
        <w:t>2.2.</w:t>
      </w:r>
    </w:p>
    <w:p w14:paraId="3124446C" w14:textId="5A9C2E4F" w:rsidR="001925D1" w:rsidRPr="008D4684" w:rsidRDefault="001925D1" w:rsidP="001925D1">
      <w:pPr>
        <w:spacing w:beforeLines="100" w:before="240" w:after="120" w:line="276" w:lineRule="auto"/>
        <w:jc w:val="center"/>
        <w:rPr>
          <w:rStyle w:val="ab"/>
          <w:lang w:val="en-US" w:eastAsia="x-none"/>
        </w:rPr>
      </w:pPr>
      <w:r w:rsidRPr="00574DF2">
        <w:rPr>
          <w:rStyle w:val="ab"/>
          <w:lang w:eastAsia="x-none"/>
        </w:rPr>
        <w:t>Table</w:t>
      </w:r>
      <w:r w:rsidR="00574DF2" w:rsidRPr="00574DF2">
        <w:rPr>
          <w:rStyle w:val="ab"/>
          <w:rFonts w:hint="eastAsia"/>
          <w:lang w:eastAsia="x-none"/>
        </w:rPr>
        <w:t>-2.4.</w:t>
      </w:r>
      <w:r w:rsidR="00C36F3C" w:rsidRPr="00C36F3C">
        <w:rPr>
          <w:i/>
          <w:iCs/>
          <w:lang w:eastAsia="x-none"/>
        </w:rPr>
        <w:t>1.</w:t>
      </w:r>
      <w:r w:rsidR="00574DF2" w:rsidRPr="00574DF2">
        <w:rPr>
          <w:rStyle w:val="ab"/>
          <w:rFonts w:hint="eastAsia"/>
          <w:lang w:eastAsia="x-none"/>
        </w:rPr>
        <w:t>2.</w:t>
      </w:r>
      <w:r w:rsidR="00574DF2" w:rsidRPr="00574DF2">
        <w:rPr>
          <w:rStyle w:val="ab"/>
          <w:lang w:eastAsia="x-none"/>
        </w:rPr>
        <w:t>1 Eva</w:t>
      </w:r>
      <w:r w:rsidR="00574DF2" w:rsidRPr="00857923">
        <w:rPr>
          <w:rStyle w:val="ab"/>
          <w:lang w:eastAsia="x-none"/>
        </w:rPr>
        <w:t>luation</w:t>
      </w:r>
      <w:r w:rsidRPr="00857923">
        <w:rPr>
          <w:rStyle w:val="ab"/>
          <w:lang w:eastAsia="x-none"/>
        </w:rPr>
        <w:t xml:space="preserve"> assumptions for CSI compression with JSCCM, JSCC and SSCC.</w:t>
      </w:r>
    </w:p>
    <w:tbl>
      <w:tblPr>
        <w:tblStyle w:val="ae"/>
        <w:tblW w:w="9498" w:type="dxa"/>
        <w:jc w:val="center"/>
        <w:tblLayout w:type="fixed"/>
        <w:tblLook w:val="04A0" w:firstRow="1" w:lastRow="0" w:firstColumn="1" w:lastColumn="0" w:noHBand="0" w:noVBand="1"/>
      </w:tblPr>
      <w:tblGrid>
        <w:gridCol w:w="2971"/>
        <w:gridCol w:w="2026"/>
        <w:gridCol w:w="2026"/>
        <w:gridCol w:w="2475"/>
      </w:tblGrid>
      <w:tr w:rsidR="008D4684" w:rsidRPr="008D4684" w14:paraId="005EE098" w14:textId="77777777" w:rsidTr="008D4684">
        <w:trPr>
          <w:trHeight w:val="301"/>
          <w:jc w:val="center"/>
        </w:trPr>
        <w:tc>
          <w:tcPr>
            <w:tcW w:w="2971" w:type="dxa"/>
            <w:tcBorders>
              <w:top w:val="single" w:sz="12" w:space="0" w:color="auto"/>
              <w:left w:val="single" w:sz="12" w:space="0" w:color="auto"/>
              <w:bottom w:val="single" w:sz="12" w:space="0" w:color="auto"/>
              <w:right w:val="single" w:sz="4" w:space="0" w:color="auto"/>
            </w:tcBorders>
            <w:vAlign w:val="center"/>
            <w:hideMark/>
          </w:tcPr>
          <w:p w14:paraId="1C64D3C6" w14:textId="77777777" w:rsidR="008D4684" w:rsidRPr="008D4684" w:rsidRDefault="008D4684" w:rsidP="001925D1">
            <w:pPr>
              <w:spacing w:after="0" w:line="276" w:lineRule="auto"/>
              <w:jc w:val="both"/>
              <w:rPr>
                <w:b/>
                <w:bCs/>
                <w:lang w:val="en-US" w:eastAsia="x-none"/>
              </w:rPr>
            </w:pPr>
            <w:r w:rsidRPr="008D4684">
              <w:rPr>
                <w:b/>
                <w:bCs/>
                <w:lang w:val="en-US" w:eastAsia="x-none"/>
              </w:rPr>
              <w:t>DL CSI (feedback target)</w:t>
            </w:r>
          </w:p>
        </w:tc>
        <w:tc>
          <w:tcPr>
            <w:tcW w:w="2026" w:type="dxa"/>
            <w:tcBorders>
              <w:top w:val="single" w:sz="12" w:space="0" w:color="auto"/>
              <w:left w:val="single" w:sz="4" w:space="0" w:color="auto"/>
              <w:bottom w:val="single" w:sz="12" w:space="0" w:color="auto"/>
              <w:right w:val="single" w:sz="4" w:space="0" w:color="auto"/>
            </w:tcBorders>
            <w:vAlign w:val="center"/>
            <w:hideMark/>
          </w:tcPr>
          <w:p w14:paraId="631D25CC" w14:textId="77777777" w:rsidR="008D4684" w:rsidRPr="008D4684" w:rsidRDefault="008D4684" w:rsidP="001925D1">
            <w:pPr>
              <w:spacing w:after="0" w:line="276" w:lineRule="auto"/>
              <w:jc w:val="both"/>
              <w:rPr>
                <w:b/>
                <w:bCs/>
                <w:lang w:val="en-US" w:eastAsia="x-none"/>
              </w:rPr>
            </w:pPr>
            <w:r w:rsidRPr="008D4684">
              <w:rPr>
                <w:b/>
                <w:bCs/>
                <w:lang w:val="en-US" w:eastAsia="x-none"/>
              </w:rPr>
              <w:t>UL channel</w:t>
            </w:r>
          </w:p>
        </w:tc>
        <w:tc>
          <w:tcPr>
            <w:tcW w:w="2026" w:type="dxa"/>
            <w:tcBorders>
              <w:top w:val="single" w:sz="12" w:space="0" w:color="auto"/>
              <w:left w:val="single" w:sz="4" w:space="0" w:color="auto"/>
              <w:bottom w:val="single" w:sz="12" w:space="0" w:color="auto"/>
              <w:right w:val="single" w:sz="4" w:space="0" w:color="auto"/>
            </w:tcBorders>
            <w:vAlign w:val="center"/>
            <w:hideMark/>
          </w:tcPr>
          <w:p w14:paraId="703FFF43" w14:textId="77777777" w:rsidR="008D4684" w:rsidRPr="008D4684" w:rsidRDefault="008D4684" w:rsidP="001925D1">
            <w:pPr>
              <w:spacing w:after="0" w:line="276" w:lineRule="auto"/>
              <w:jc w:val="both"/>
              <w:rPr>
                <w:b/>
                <w:bCs/>
                <w:lang w:val="en-US" w:eastAsia="x-none"/>
              </w:rPr>
            </w:pPr>
            <w:r w:rsidRPr="008D4684">
              <w:rPr>
                <w:b/>
                <w:bCs/>
                <w:lang w:val="en-US" w:eastAsia="x-none"/>
              </w:rPr>
              <w:t>Resource for UCI</w:t>
            </w:r>
          </w:p>
        </w:tc>
        <w:tc>
          <w:tcPr>
            <w:tcW w:w="2475" w:type="dxa"/>
            <w:tcBorders>
              <w:top w:val="single" w:sz="12" w:space="0" w:color="auto"/>
              <w:left w:val="single" w:sz="4" w:space="0" w:color="auto"/>
              <w:bottom w:val="single" w:sz="12" w:space="0" w:color="auto"/>
              <w:right w:val="single" w:sz="12" w:space="0" w:color="auto"/>
            </w:tcBorders>
            <w:vAlign w:val="center"/>
            <w:hideMark/>
          </w:tcPr>
          <w:p w14:paraId="6230ACB7" w14:textId="77777777" w:rsidR="008D4684" w:rsidRPr="008D4684" w:rsidRDefault="008D4684" w:rsidP="001925D1">
            <w:pPr>
              <w:spacing w:after="0" w:line="276" w:lineRule="auto"/>
              <w:jc w:val="both"/>
              <w:rPr>
                <w:b/>
                <w:bCs/>
                <w:lang w:val="en-SG" w:eastAsia="x-none"/>
              </w:rPr>
            </w:pPr>
            <w:r w:rsidRPr="008D4684">
              <w:rPr>
                <w:b/>
                <w:bCs/>
                <w:lang w:val="en-US" w:eastAsia="x-none"/>
              </w:rPr>
              <w:t>Channel estimation and equalization at BS</w:t>
            </w:r>
          </w:p>
        </w:tc>
      </w:tr>
      <w:tr w:rsidR="008D4684" w:rsidRPr="008D4684" w14:paraId="79BA883C" w14:textId="77777777" w:rsidTr="007942EA">
        <w:trPr>
          <w:trHeight w:val="1469"/>
          <w:jc w:val="center"/>
        </w:trPr>
        <w:tc>
          <w:tcPr>
            <w:tcW w:w="2971" w:type="dxa"/>
            <w:tcBorders>
              <w:top w:val="single" w:sz="12" w:space="0" w:color="auto"/>
              <w:left w:val="single" w:sz="12" w:space="0" w:color="auto"/>
              <w:bottom w:val="single" w:sz="12" w:space="0" w:color="auto"/>
              <w:right w:val="single" w:sz="4" w:space="0" w:color="auto"/>
            </w:tcBorders>
            <w:hideMark/>
          </w:tcPr>
          <w:p w14:paraId="52DAE136"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Rank-1 precoder</w:t>
            </w:r>
          </w:p>
          <w:p w14:paraId="31FEC516"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 xml:space="preserve">32 TX (BS), 4 Rx (UE) </w:t>
            </w:r>
          </w:p>
          <w:p w14:paraId="15DBB782"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UMa channel (3.5 GHz)</w:t>
            </w:r>
          </w:p>
          <w:p w14:paraId="291BB9E3"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15 kHz SCS</w:t>
            </w:r>
          </w:p>
          <w:p w14:paraId="27B71421"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13 subbands (4 PRBs per subband)</w:t>
            </w:r>
          </w:p>
          <w:p w14:paraId="358C0796"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Training: 100k samples</w:t>
            </w:r>
          </w:p>
          <w:p w14:paraId="580BD7EA"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Evaluation: 20k samples</w:t>
            </w:r>
          </w:p>
          <w:p w14:paraId="5966FE5A" w14:textId="5B16C290"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 xml:space="preserve">Per-sample tensor size: </w:t>
            </w:r>
            <m:oMath>
              <m:r>
                <m:rPr>
                  <m:sty m:val="p"/>
                </m:rPr>
                <w:rPr>
                  <w:rFonts w:ascii="Cambria Math" w:hAnsi="Cambria Math"/>
                  <w:lang w:val="en-US" w:eastAsia="x-none"/>
                </w:rPr>
                <m:t>13×64</m:t>
              </m:r>
            </m:oMath>
          </w:p>
        </w:tc>
        <w:tc>
          <w:tcPr>
            <w:tcW w:w="2026" w:type="dxa"/>
            <w:tcBorders>
              <w:top w:val="single" w:sz="12" w:space="0" w:color="auto"/>
              <w:left w:val="single" w:sz="4" w:space="0" w:color="auto"/>
              <w:bottom w:val="single" w:sz="12" w:space="0" w:color="auto"/>
              <w:right w:val="single" w:sz="4" w:space="0" w:color="auto"/>
            </w:tcBorders>
            <w:hideMark/>
          </w:tcPr>
          <w:p w14:paraId="5F38B46F"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1 Tx (UE), 32 Rx (BS)</w:t>
            </w:r>
          </w:p>
          <w:p w14:paraId="1D6EFC30"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Training: AWGN channel</w:t>
            </w:r>
          </w:p>
          <w:p w14:paraId="45CD8C90"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Inference: UMa channel (3.5 GHz)</w:t>
            </w:r>
          </w:p>
        </w:tc>
        <w:tc>
          <w:tcPr>
            <w:tcW w:w="2026" w:type="dxa"/>
            <w:tcBorders>
              <w:top w:val="single" w:sz="12" w:space="0" w:color="auto"/>
              <w:left w:val="single" w:sz="4" w:space="0" w:color="auto"/>
              <w:bottom w:val="single" w:sz="12" w:space="0" w:color="auto"/>
              <w:right w:val="single" w:sz="4" w:space="0" w:color="auto"/>
            </w:tcBorders>
            <w:hideMark/>
          </w:tcPr>
          <w:p w14:paraId="799642F5"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 xml:space="preserve">Allocation: 1 PRB (15 kHz SCS), 8 symbols </w:t>
            </w:r>
          </w:p>
          <w:p w14:paraId="14939842"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DMRS symbol indices: 1, 5</w:t>
            </w:r>
          </w:p>
          <w:p w14:paraId="7D44DB23"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Payload REs: 72</w:t>
            </w:r>
          </w:p>
        </w:tc>
        <w:tc>
          <w:tcPr>
            <w:tcW w:w="2475" w:type="dxa"/>
            <w:tcBorders>
              <w:top w:val="single" w:sz="12" w:space="0" w:color="auto"/>
              <w:left w:val="single" w:sz="4" w:space="0" w:color="auto"/>
              <w:bottom w:val="single" w:sz="12" w:space="0" w:color="auto"/>
              <w:right w:val="single" w:sz="12" w:space="0" w:color="auto"/>
            </w:tcBorders>
            <w:hideMark/>
          </w:tcPr>
          <w:p w14:paraId="5597D2A3"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Perfect CSI: Perfect CE/LMMSE equalization</w:t>
            </w:r>
          </w:p>
          <w:p w14:paraId="3C789A0C" w14:textId="77777777" w:rsidR="008D4684" w:rsidRPr="008D4684" w:rsidRDefault="008D4684" w:rsidP="00C36F3C">
            <w:pPr>
              <w:numPr>
                <w:ilvl w:val="0"/>
                <w:numId w:val="11"/>
              </w:numPr>
              <w:spacing w:after="0" w:line="276" w:lineRule="auto"/>
              <w:ind w:left="284" w:hanging="227"/>
              <w:contextualSpacing/>
              <w:jc w:val="both"/>
              <w:rPr>
                <w:lang w:val="en-US" w:eastAsia="x-none"/>
              </w:rPr>
            </w:pPr>
            <w:r w:rsidRPr="008D4684">
              <w:rPr>
                <w:lang w:val="en-US" w:eastAsia="x-none"/>
              </w:rPr>
              <w:t>Estimated CSI: LS-CE with LMMSE interpolation/LMMSE equalization</w:t>
            </w:r>
          </w:p>
        </w:tc>
      </w:tr>
    </w:tbl>
    <w:p w14:paraId="782A9947" w14:textId="2583811D" w:rsidR="008D4684" w:rsidRPr="008D4684" w:rsidRDefault="00574DF2" w:rsidP="001925D1">
      <w:pPr>
        <w:spacing w:beforeLines="100" w:before="240" w:after="120" w:line="276" w:lineRule="auto"/>
        <w:jc w:val="center"/>
        <w:rPr>
          <w:rStyle w:val="ab"/>
          <w:lang w:eastAsia="zh-TW"/>
        </w:rPr>
      </w:pPr>
      <w:r w:rsidRPr="00574DF2">
        <w:rPr>
          <w:rStyle w:val="ab"/>
          <w:lang w:eastAsia="zh-TW"/>
        </w:rPr>
        <w:t>Table-2.4.</w:t>
      </w:r>
      <w:r w:rsidR="00C36F3C" w:rsidRPr="00C36F3C">
        <w:rPr>
          <w:i/>
          <w:iCs/>
          <w:lang w:eastAsia="zh-TW"/>
        </w:rPr>
        <w:t>1.</w:t>
      </w:r>
      <w:r w:rsidRPr="00574DF2">
        <w:rPr>
          <w:rStyle w:val="ab"/>
          <w:lang w:eastAsia="zh-TW"/>
        </w:rPr>
        <w:t>2.</w:t>
      </w:r>
      <w:r w:rsidRPr="00574DF2">
        <w:rPr>
          <w:rStyle w:val="ab"/>
          <w:rFonts w:hint="eastAsia"/>
          <w:lang w:eastAsia="zh-TW"/>
        </w:rPr>
        <w:t>2</w:t>
      </w:r>
      <w:r w:rsidR="001925D1" w:rsidRPr="001925D1">
        <w:rPr>
          <w:rStyle w:val="ab"/>
          <w:lang w:eastAsia="zh-TW"/>
        </w:rPr>
        <w:t xml:space="preserve"> Model configurations and UE encoder complexity for JSCCM, JSCC and SSCC</w:t>
      </w:r>
    </w:p>
    <w:tbl>
      <w:tblPr>
        <w:tblStyle w:val="ae"/>
        <w:tblW w:w="9483" w:type="dxa"/>
        <w:tblLayout w:type="fixed"/>
        <w:tblLook w:val="04A0" w:firstRow="1" w:lastRow="0" w:firstColumn="1" w:lastColumn="0" w:noHBand="0" w:noVBand="1"/>
      </w:tblPr>
      <w:tblGrid>
        <w:gridCol w:w="1403"/>
        <w:gridCol w:w="2268"/>
        <w:gridCol w:w="1276"/>
        <w:gridCol w:w="1496"/>
        <w:gridCol w:w="1496"/>
        <w:gridCol w:w="1544"/>
      </w:tblGrid>
      <w:tr w:rsidR="008D4684" w:rsidRPr="008D4684" w14:paraId="368FF83F" w14:textId="77777777" w:rsidTr="008D4684">
        <w:trPr>
          <w:trHeight w:val="744"/>
        </w:trPr>
        <w:tc>
          <w:tcPr>
            <w:tcW w:w="1403" w:type="dxa"/>
            <w:tcBorders>
              <w:top w:val="single" w:sz="12" w:space="0" w:color="auto"/>
              <w:left w:val="single" w:sz="12" w:space="0" w:color="auto"/>
              <w:bottom w:val="single" w:sz="12" w:space="0" w:color="auto"/>
              <w:right w:val="single" w:sz="4" w:space="0" w:color="auto"/>
            </w:tcBorders>
            <w:vAlign w:val="center"/>
            <w:hideMark/>
          </w:tcPr>
          <w:p w14:paraId="15473148"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CSI compression scheme</w:t>
            </w:r>
          </w:p>
        </w:tc>
        <w:tc>
          <w:tcPr>
            <w:tcW w:w="2268" w:type="dxa"/>
            <w:tcBorders>
              <w:top w:val="single" w:sz="12" w:space="0" w:color="auto"/>
              <w:left w:val="single" w:sz="4" w:space="0" w:color="auto"/>
              <w:bottom w:val="single" w:sz="12" w:space="0" w:color="auto"/>
              <w:right w:val="single" w:sz="4" w:space="0" w:color="auto"/>
            </w:tcBorders>
            <w:vAlign w:val="center"/>
            <w:hideMark/>
          </w:tcPr>
          <w:p w14:paraId="673A4DA1"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Encoder</w:t>
            </w:r>
          </w:p>
          <w:p w14:paraId="42C0F55A"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model</w:t>
            </w:r>
          </w:p>
        </w:tc>
        <w:tc>
          <w:tcPr>
            <w:tcW w:w="1276" w:type="dxa"/>
            <w:tcBorders>
              <w:top w:val="single" w:sz="12" w:space="0" w:color="auto"/>
              <w:left w:val="single" w:sz="4" w:space="0" w:color="auto"/>
              <w:bottom w:val="single" w:sz="12" w:space="0" w:color="auto"/>
              <w:right w:val="single" w:sz="4" w:space="0" w:color="auto"/>
            </w:tcBorders>
            <w:vAlign w:val="center"/>
            <w:hideMark/>
          </w:tcPr>
          <w:p w14:paraId="7F914BB1"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Decoder model</w:t>
            </w:r>
          </w:p>
        </w:tc>
        <w:tc>
          <w:tcPr>
            <w:tcW w:w="1496" w:type="dxa"/>
            <w:tcBorders>
              <w:top w:val="single" w:sz="12" w:space="0" w:color="auto"/>
              <w:left w:val="single" w:sz="4" w:space="0" w:color="auto"/>
              <w:bottom w:val="single" w:sz="12" w:space="0" w:color="auto"/>
              <w:right w:val="single" w:sz="4" w:space="0" w:color="auto"/>
            </w:tcBorders>
            <w:vAlign w:val="center"/>
            <w:hideMark/>
          </w:tcPr>
          <w:p w14:paraId="0411C8E1"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Encoder output dimension</w:t>
            </w:r>
          </w:p>
        </w:tc>
        <w:tc>
          <w:tcPr>
            <w:tcW w:w="1496" w:type="dxa"/>
            <w:tcBorders>
              <w:top w:val="single" w:sz="12" w:space="0" w:color="auto"/>
              <w:left w:val="single" w:sz="4" w:space="0" w:color="auto"/>
              <w:bottom w:val="single" w:sz="12" w:space="0" w:color="auto"/>
              <w:right w:val="single" w:sz="4" w:space="0" w:color="auto"/>
            </w:tcBorders>
            <w:vAlign w:val="center"/>
            <w:hideMark/>
          </w:tcPr>
          <w:p w14:paraId="395411B7"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Encoder parameter count</w:t>
            </w:r>
          </w:p>
        </w:tc>
        <w:tc>
          <w:tcPr>
            <w:tcW w:w="1544" w:type="dxa"/>
            <w:tcBorders>
              <w:top w:val="single" w:sz="12" w:space="0" w:color="auto"/>
              <w:left w:val="single" w:sz="4" w:space="0" w:color="auto"/>
              <w:bottom w:val="single" w:sz="12" w:space="0" w:color="auto"/>
              <w:right w:val="single" w:sz="12" w:space="0" w:color="auto"/>
            </w:tcBorders>
            <w:vAlign w:val="center"/>
            <w:hideMark/>
          </w:tcPr>
          <w:p w14:paraId="6938793D" w14:textId="77777777" w:rsidR="008D4684" w:rsidRPr="008D4684" w:rsidRDefault="008D4684" w:rsidP="008D4684">
            <w:pPr>
              <w:spacing w:after="0" w:line="276" w:lineRule="auto"/>
              <w:contextualSpacing/>
              <w:jc w:val="both"/>
              <w:rPr>
                <w:b/>
                <w:bCs/>
                <w:lang w:val="en-US" w:eastAsia="x-none"/>
              </w:rPr>
            </w:pPr>
            <w:r w:rsidRPr="008D4684">
              <w:rPr>
                <w:b/>
                <w:bCs/>
                <w:lang w:val="en-US" w:eastAsia="x-none"/>
              </w:rPr>
              <w:t>Encoder FLOPs</w:t>
            </w:r>
          </w:p>
        </w:tc>
      </w:tr>
      <w:tr w:rsidR="008D4684" w:rsidRPr="008D4684" w14:paraId="46056506" w14:textId="77777777" w:rsidTr="008D4684">
        <w:trPr>
          <w:trHeight w:val="188"/>
        </w:trPr>
        <w:tc>
          <w:tcPr>
            <w:tcW w:w="1403" w:type="dxa"/>
            <w:tcBorders>
              <w:top w:val="single" w:sz="12" w:space="0" w:color="auto"/>
              <w:left w:val="single" w:sz="12" w:space="0" w:color="auto"/>
              <w:bottom w:val="single" w:sz="4" w:space="0" w:color="auto"/>
              <w:right w:val="single" w:sz="4" w:space="0" w:color="auto"/>
            </w:tcBorders>
            <w:vAlign w:val="center"/>
            <w:hideMark/>
          </w:tcPr>
          <w:p w14:paraId="4C334F9E" w14:textId="77777777" w:rsidR="008D4684" w:rsidRPr="008D4684" w:rsidRDefault="008D4684" w:rsidP="008D4684">
            <w:pPr>
              <w:spacing w:after="0" w:line="276" w:lineRule="auto"/>
              <w:contextualSpacing/>
              <w:jc w:val="both"/>
              <w:rPr>
                <w:lang w:val="en-US" w:eastAsia="x-none"/>
              </w:rPr>
            </w:pPr>
            <w:r w:rsidRPr="008D4684">
              <w:rPr>
                <w:lang w:val="en-US" w:eastAsia="x-none"/>
              </w:rPr>
              <w:t>SSCC</w:t>
            </w:r>
          </w:p>
        </w:tc>
        <w:tc>
          <w:tcPr>
            <w:tcW w:w="2268" w:type="dxa"/>
            <w:tcBorders>
              <w:top w:val="single" w:sz="12" w:space="0" w:color="auto"/>
              <w:left w:val="single" w:sz="4" w:space="0" w:color="auto"/>
              <w:bottom w:val="single" w:sz="4" w:space="0" w:color="auto"/>
              <w:right w:val="single" w:sz="4" w:space="0" w:color="auto"/>
            </w:tcBorders>
            <w:vAlign w:val="center"/>
            <w:hideMark/>
          </w:tcPr>
          <w:p w14:paraId="67824C38" w14:textId="77777777" w:rsidR="008D4684" w:rsidRPr="008D4684" w:rsidRDefault="008D4684" w:rsidP="008D4684">
            <w:pPr>
              <w:spacing w:after="0" w:line="276" w:lineRule="auto"/>
              <w:contextualSpacing/>
              <w:jc w:val="both"/>
              <w:rPr>
                <w:lang w:val="en-US" w:eastAsia="x-none"/>
              </w:rPr>
            </w:pPr>
            <w:r w:rsidRPr="008D4684">
              <w:rPr>
                <w:lang w:val="en-US" w:eastAsia="x-none"/>
              </w:rPr>
              <w:t>2-layer transformer</w:t>
            </w:r>
          </w:p>
        </w:tc>
        <w:tc>
          <w:tcPr>
            <w:tcW w:w="1276" w:type="dxa"/>
            <w:vMerge w:val="restart"/>
            <w:tcBorders>
              <w:top w:val="single" w:sz="12" w:space="0" w:color="auto"/>
              <w:left w:val="single" w:sz="4" w:space="0" w:color="auto"/>
              <w:bottom w:val="single" w:sz="4" w:space="0" w:color="auto"/>
              <w:right w:val="single" w:sz="4" w:space="0" w:color="auto"/>
            </w:tcBorders>
            <w:vAlign w:val="center"/>
            <w:hideMark/>
          </w:tcPr>
          <w:p w14:paraId="0CB2E8CC" w14:textId="77777777" w:rsidR="008D4684" w:rsidRPr="008D4684" w:rsidRDefault="008D4684" w:rsidP="008D4684">
            <w:pPr>
              <w:spacing w:after="0" w:line="276" w:lineRule="auto"/>
              <w:contextualSpacing/>
              <w:jc w:val="both"/>
              <w:rPr>
                <w:lang w:val="en-US" w:eastAsia="x-none"/>
              </w:rPr>
            </w:pPr>
            <w:r w:rsidRPr="008D4684">
              <w:rPr>
                <w:lang w:val="en-US" w:eastAsia="x-none"/>
              </w:rPr>
              <w:t>2-layer transformer</w:t>
            </w:r>
          </w:p>
        </w:tc>
        <w:tc>
          <w:tcPr>
            <w:tcW w:w="1496" w:type="dxa"/>
            <w:tcBorders>
              <w:top w:val="single" w:sz="12" w:space="0" w:color="auto"/>
              <w:left w:val="single" w:sz="4" w:space="0" w:color="auto"/>
              <w:bottom w:val="single" w:sz="4" w:space="0" w:color="auto"/>
              <w:right w:val="single" w:sz="4" w:space="0" w:color="auto"/>
            </w:tcBorders>
            <w:vAlign w:val="center"/>
            <w:hideMark/>
          </w:tcPr>
          <w:p w14:paraId="46999587" w14:textId="77777777" w:rsidR="008D4684" w:rsidRPr="008D4684" w:rsidRDefault="008D4684" w:rsidP="008D4684">
            <w:pPr>
              <w:spacing w:after="0" w:line="276" w:lineRule="auto"/>
              <w:contextualSpacing/>
              <w:jc w:val="both"/>
              <w:rPr>
                <w:lang w:val="en-US" w:eastAsia="x-none"/>
              </w:rPr>
            </w:pPr>
            <w:r w:rsidRPr="008D4684">
              <w:rPr>
                <w:lang w:val="en-US" w:eastAsia="x-none"/>
              </w:rPr>
              <w:t>11-58 (dynamic)</w:t>
            </w:r>
          </w:p>
        </w:tc>
        <w:tc>
          <w:tcPr>
            <w:tcW w:w="1496" w:type="dxa"/>
            <w:tcBorders>
              <w:top w:val="single" w:sz="12" w:space="0" w:color="auto"/>
              <w:left w:val="single" w:sz="4" w:space="0" w:color="auto"/>
              <w:bottom w:val="single" w:sz="4" w:space="0" w:color="auto"/>
              <w:right w:val="single" w:sz="4" w:space="0" w:color="auto"/>
            </w:tcBorders>
            <w:vAlign w:val="center"/>
            <w:hideMark/>
          </w:tcPr>
          <w:p w14:paraId="0D0A3775" w14:textId="77777777" w:rsidR="008D4684" w:rsidRPr="008D4684" w:rsidRDefault="008D4684" w:rsidP="008D4684">
            <w:pPr>
              <w:spacing w:after="0" w:line="276" w:lineRule="auto"/>
              <w:contextualSpacing/>
              <w:jc w:val="both"/>
              <w:rPr>
                <w:lang w:val="en-US" w:eastAsia="x-none"/>
              </w:rPr>
            </w:pPr>
            <w:r w:rsidRPr="008D4684">
              <w:rPr>
                <w:lang w:val="en-US" w:eastAsia="x-none"/>
              </w:rPr>
              <w:t>1661k</w:t>
            </w:r>
          </w:p>
        </w:tc>
        <w:tc>
          <w:tcPr>
            <w:tcW w:w="1544" w:type="dxa"/>
            <w:tcBorders>
              <w:top w:val="single" w:sz="12" w:space="0" w:color="auto"/>
              <w:left w:val="single" w:sz="4" w:space="0" w:color="auto"/>
              <w:bottom w:val="single" w:sz="4" w:space="0" w:color="auto"/>
              <w:right w:val="single" w:sz="12" w:space="0" w:color="auto"/>
            </w:tcBorders>
            <w:vAlign w:val="center"/>
            <w:hideMark/>
          </w:tcPr>
          <w:p w14:paraId="5BFE4E0E" w14:textId="77777777" w:rsidR="008D4684" w:rsidRPr="008D4684" w:rsidRDefault="008D4684" w:rsidP="008D4684">
            <w:pPr>
              <w:spacing w:after="0" w:line="276" w:lineRule="auto"/>
              <w:contextualSpacing/>
              <w:jc w:val="both"/>
              <w:rPr>
                <w:lang w:val="en-US" w:eastAsia="x-none"/>
              </w:rPr>
            </w:pPr>
            <w:r w:rsidRPr="008D4684">
              <w:rPr>
                <w:lang w:val="en-US" w:eastAsia="x-none"/>
              </w:rPr>
              <w:t>28.27m-28.35m</w:t>
            </w:r>
          </w:p>
        </w:tc>
      </w:tr>
      <w:tr w:rsidR="008D4684" w:rsidRPr="008D4684" w14:paraId="195979E2" w14:textId="77777777" w:rsidTr="008D4684">
        <w:trPr>
          <w:trHeight w:val="188"/>
        </w:trPr>
        <w:tc>
          <w:tcPr>
            <w:tcW w:w="1403" w:type="dxa"/>
            <w:tcBorders>
              <w:top w:val="single" w:sz="4" w:space="0" w:color="auto"/>
              <w:left w:val="single" w:sz="12" w:space="0" w:color="auto"/>
              <w:bottom w:val="single" w:sz="4" w:space="0" w:color="auto"/>
              <w:right w:val="single" w:sz="4" w:space="0" w:color="auto"/>
            </w:tcBorders>
            <w:vAlign w:val="center"/>
            <w:hideMark/>
          </w:tcPr>
          <w:p w14:paraId="58016D45" w14:textId="77777777" w:rsidR="008D4684" w:rsidRPr="008D4684" w:rsidRDefault="008D4684" w:rsidP="008D4684">
            <w:pPr>
              <w:spacing w:after="0" w:line="276" w:lineRule="auto"/>
              <w:contextualSpacing/>
              <w:jc w:val="both"/>
              <w:rPr>
                <w:lang w:val="en-US" w:eastAsia="x-none"/>
              </w:rPr>
            </w:pPr>
            <w:r w:rsidRPr="008D4684">
              <w:rPr>
                <w:lang w:val="en-US" w:eastAsia="x-none"/>
              </w:rPr>
              <w:t>JSCC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9C9E4F4" w14:textId="77777777" w:rsidR="008D4684" w:rsidRPr="008D4684" w:rsidRDefault="008D4684" w:rsidP="008D4684">
            <w:pPr>
              <w:spacing w:after="0" w:line="276" w:lineRule="auto"/>
              <w:contextualSpacing/>
              <w:jc w:val="both"/>
              <w:rPr>
                <w:lang w:val="en-US" w:eastAsia="x-none"/>
              </w:rPr>
            </w:pPr>
            <w:r w:rsidRPr="008D4684">
              <w:rPr>
                <w:lang w:val="en-US" w:eastAsia="x-none"/>
              </w:rPr>
              <w:t>2-layer transformer</w:t>
            </w:r>
          </w:p>
        </w:tc>
        <w:tc>
          <w:tcPr>
            <w:tcW w:w="1276" w:type="dxa"/>
            <w:vMerge/>
            <w:tcBorders>
              <w:top w:val="single" w:sz="12" w:space="0" w:color="auto"/>
              <w:left w:val="single" w:sz="4" w:space="0" w:color="auto"/>
              <w:bottom w:val="single" w:sz="4" w:space="0" w:color="auto"/>
              <w:right w:val="single" w:sz="4" w:space="0" w:color="auto"/>
            </w:tcBorders>
            <w:vAlign w:val="center"/>
            <w:hideMark/>
          </w:tcPr>
          <w:p w14:paraId="61614C44" w14:textId="77777777" w:rsidR="008D4684" w:rsidRPr="008D4684" w:rsidRDefault="008D4684" w:rsidP="008D4684">
            <w:pPr>
              <w:spacing w:after="0" w:line="276" w:lineRule="auto"/>
              <w:contextualSpacing/>
              <w:jc w:val="both"/>
              <w:rPr>
                <w:lang w:val="en-US" w:eastAsia="x-none"/>
              </w:rPr>
            </w:pPr>
          </w:p>
        </w:tc>
        <w:tc>
          <w:tcPr>
            <w:tcW w:w="1496" w:type="dxa"/>
            <w:tcBorders>
              <w:top w:val="single" w:sz="4" w:space="0" w:color="auto"/>
              <w:left w:val="single" w:sz="4" w:space="0" w:color="auto"/>
              <w:bottom w:val="single" w:sz="4" w:space="0" w:color="auto"/>
              <w:right w:val="single" w:sz="4" w:space="0" w:color="auto"/>
            </w:tcBorders>
            <w:vAlign w:val="center"/>
            <w:hideMark/>
          </w:tcPr>
          <w:p w14:paraId="6CB7AE8F" w14:textId="77777777" w:rsidR="008D4684" w:rsidRPr="008D4684" w:rsidRDefault="008D4684" w:rsidP="008D4684">
            <w:pPr>
              <w:spacing w:after="0" w:line="276" w:lineRule="auto"/>
              <w:contextualSpacing/>
              <w:jc w:val="both"/>
              <w:rPr>
                <w:lang w:val="en-US" w:eastAsia="x-none"/>
              </w:rPr>
            </w:pPr>
            <w:r w:rsidRPr="008D4684">
              <w:rPr>
                <w:lang w:val="en-US" w:eastAsia="x-none"/>
              </w:rPr>
              <w:t>72</w:t>
            </w:r>
          </w:p>
        </w:tc>
        <w:tc>
          <w:tcPr>
            <w:tcW w:w="1496" w:type="dxa"/>
            <w:tcBorders>
              <w:top w:val="single" w:sz="4" w:space="0" w:color="auto"/>
              <w:left w:val="single" w:sz="4" w:space="0" w:color="auto"/>
              <w:bottom w:val="single" w:sz="4" w:space="0" w:color="auto"/>
              <w:right w:val="single" w:sz="4" w:space="0" w:color="auto"/>
            </w:tcBorders>
            <w:vAlign w:val="center"/>
            <w:hideMark/>
          </w:tcPr>
          <w:p w14:paraId="5DB08654" w14:textId="77777777" w:rsidR="008D4684" w:rsidRPr="008D4684" w:rsidRDefault="008D4684" w:rsidP="008D4684">
            <w:pPr>
              <w:spacing w:after="0" w:line="276" w:lineRule="auto"/>
              <w:contextualSpacing/>
              <w:jc w:val="both"/>
              <w:rPr>
                <w:lang w:val="en-US" w:eastAsia="x-none"/>
              </w:rPr>
            </w:pPr>
            <w:r w:rsidRPr="008D4684">
              <w:rPr>
                <w:lang w:val="en-US" w:eastAsia="x-none"/>
              </w:rPr>
              <w:t>1673k</w:t>
            </w:r>
          </w:p>
        </w:tc>
        <w:tc>
          <w:tcPr>
            <w:tcW w:w="1544" w:type="dxa"/>
            <w:tcBorders>
              <w:top w:val="single" w:sz="4" w:space="0" w:color="auto"/>
              <w:left w:val="single" w:sz="4" w:space="0" w:color="auto"/>
              <w:bottom w:val="single" w:sz="4" w:space="0" w:color="auto"/>
              <w:right w:val="single" w:sz="12" w:space="0" w:color="auto"/>
            </w:tcBorders>
            <w:vAlign w:val="center"/>
            <w:hideMark/>
          </w:tcPr>
          <w:p w14:paraId="581E3163" w14:textId="77777777" w:rsidR="008D4684" w:rsidRPr="008D4684" w:rsidRDefault="008D4684" w:rsidP="008D4684">
            <w:pPr>
              <w:spacing w:after="0" w:line="276" w:lineRule="auto"/>
              <w:contextualSpacing/>
              <w:jc w:val="both"/>
              <w:rPr>
                <w:lang w:val="en-US" w:eastAsia="x-none"/>
              </w:rPr>
            </w:pPr>
            <w:r w:rsidRPr="008D4684">
              <w:rPr>
                <w:lang w:val="en-US" w:eastAsia="x-none"/>
              </w:rPr>
              <w:t>28.37m</w:t>
            </w:r>
          </w:p>
        </w:tc>
      </w:tr>
      <w:tr w:rsidR="008D4684" w:rsidRPr="008D4684" w14:paraId="0167A44F" w14:textId="77777777" w:rsidTr="008D4684">
        <w:tc>
          <w:tcPr>
            <w:tcW w:w="1403" w:type="dxa"/>
            <w:vMerge w:val="restart"/>
            <w:tcBorders>
              <w:top w:val="single" w:sz="4" w:space="0" w:color="auto"/>
              <w:left w:val="single" w:sz="12" w:space="0" w:color="auto"/>
              <w:bottom w:val="single" w:sz="12" w:space="0" w:color="auto"/>
              <w:right w:val="single" w:sz="4" w:space="0" w:color="auto"/>
            </w:tcBorders>
            <w:vAlign w:val="center"/>
            <w:hideMark/>
          </w:tcPr>
          <w:p w14:paraId="18A5A18E" w14:textId="77777777" w:rsidR="008D4684" w:rsidRPr="008D4684" w:rsidRDefault="008D4684" w:rsidP="008D4684">
            <w:pPr>
              <w:spacing w:after="0" w:line="276" w:lineRule="auto"/>
              <w:contextualSpacing/>
              <w:jc w:val="both"/>
              <w:rPr>
                <w:lang w:val="en-US" w:eastAsia="x-none"/>
              </w:rPr>
            </w:pPr>
            <w:r w:rsidRPr="008D4684">
              <w:rPr>
                <w:lang w:val="en-US" w:eastAsia="x-none"/>
              </w:rPr>
              <w:t>JSCCM</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337EE2" w14:textId="77777777" w:rsidR="008D4684" w:rsidRPr="008D4684" w:rsidRDefault="008D4684" w:rsidP="008D4684">
            <w:pPr>
              <w:spacing w:after="0" w:line="276" w:lineRule="auto"/>
              <w:contextualSpacing/>
              <w:jc w:val="both"/>
              <w:rPr>
                <w:lang w:val="en-US" w:eastAsia="x-none"/>
              </w:rPr>
            </w:pPr>
            <w:r w:rsidRPr="008D4684">
              <w:rPr>
                <w:lang w:val="en-US" w:eastAsia="x-none"/>
              </w:rPr>
              <w:t>2-layer transformer</w:t>
            </w:r>
          </w:p>
        </w:tc>
        <w:tc>
          <w:tcPr>
            <w:tcW w:w="1276" w:type="dxa"/>
            <w:vMerge/>
            <w:tcBorders>
              <w:top w:val="single" w:sz="12" w:space="0" w:color="auto"/>
              <w:left w:val="single" w:sz="4" w:space="0" w:color="auto"/>
              <w:bottom w:val="single" w:sz="4" w:space="0" w:color="auto"/>
              <w:right w:val="single" w:sz="4" w:space="0" w:color="auto"/>
            </w:tcBorders>
            <w:vAlign w:val="center"/>
            <w:hideMark/>
          </w:tcPr>
          <w:p w14:paraId="439763B7" w14:textId="77777777" w:rsidR="008D4684" w:rsidRPr="008D4684" w:rsidRDefault="008D4684" w:rsidP="008D4684">
            <w:pPr>
              <w:spacing w:after="0" w:line="276" w:lineRule="auto"/>
              <w:contextualSpacing/>
              <w:jc w:val="both"/>
              <w:rPr>
                <w:lang w:val="en-US" w:eastAsia="x-none"/>
              </w:rPr>
            </w:pPr>
          </w:p>
        </w:tc>
        <w:tc>
          <w:tcPr>
            <w:tcW w:w="1496" w:type="dxa"/>
            <w:tcBorders>
              <w:top w:val="single" w:sz="4" w:space="0" w:color="auto"/>
              <w:left w:val="single" w:sz="4" w:space="0" w:color="auto"/>
              <w:bottom w:val="single" w:sz="4" w:space="0" w:color="auto"/>
              <w:right w:val="single" w:sz="4" w:space="0" w:color="auto"/>
            </w:tcBorders>
            <w:vAlign w:val="center"/>
            <w:hideMark/>
          </w:tcPr>
          <w:p w14:paraId="21D9457D" w14:textId="77777777" w:rsidR="008D4684" w:rsidRPr="008D4684" w:rsidRDefault="008D4684" w:rsidP="008D4684">
            <w:pPr>
              <w:spacing w:after="0" w:line="276" w:lineRule="auto"/>
              <w:contextualSpacing/>
              <w:jc w:val="both"/>
              <w:rPr>
                <w:lang w:val="en-US" w:eastAsia="x-none"/>
              </w:rPr>
            </w:pPr>
            <w:r w:rsidRPr="008D4684">
              <w:rPr>
                <w:lang w:val="en-US" w:eastAsia="x-none"/>
              </w:rPr>
              <w:t>144</w:t>
            </w:r>
          </w:p>
        </w:tc>
        <w:tc>
          <w:tcPr>
            <w:tcW w:w="1496" w:type="dxa"/>
            <w:tcBorders>
              <w:top w:val="single" w:sz="4" w:space="0" w:color="auto"/>
              <w:left w:val="single" w:sz="4" w:space="0" w:color="auto"/>
              <w:bottom w:val="single" w:sz="4" w:space="0" w:color="auto"/>
              <w:right w:val="single" w:sz="4" w:space="0" w:color="auto"/>
            </w:tcBorders>
            <w:vAlign w:val="center"/>
            <w:hideMark/>
          </w:tcPr>
          <w:p w14:paraId="274B965E" w14:textId="77777777" w:rsidR="008D4684" w:rsidRPr="008D4684" w:rsidRDefault="008D4684" w:rsidP="008D4684">
            <w:pPr>
              <w:spacing w:after="0" w:line="276" w:lineRule="auto"/>
              <w:contextualSpacing/>
              <w:jc w:val="both"/>
              <w:rPr>
                <w:lang w:val="en-US" w:eastAsia="x-none"/>
              </w:rPr>
            </w:pPr>
            <w:r w:rsidRPr="008D4684">
              <w:rPr>
                <w:lang w:val="en-US" w:eastAsia="x-none"/>
              </w:rPr>
              <w:t>1733k</w:t>
            </w:r>
          </w:p>
        </w:tc>
        <w:tc>
          <w:tcPr>
            <w:tcW w:w="1544" w:type="dxa"/>
            <w:tcBorders>
              <w:top w:val="single" w:sz="4" w:space="0" w:color="auto"/>
              <w:left w:val="single" w:sz="4" w:space="0" w:color="auto"/>
              <w:bottom w:val="single" w:sz="4" w:space="0" w:color="auto"/>
              <w:right w:val="single" w:sz="12" w:space="0" w:color="auto"/>
            </w:tcBorders>
            <w:vAlign w:val="center"/>
            <w:hideMark/>
          </w:tcPr>
          <w:p w14:paraId="19D45257" w14:textId="77777777" w:rsidR="008D4684" w:rsidRPr="008D4684" w:rsidRDefault="008D4684" w:rsidP="008D4684">
            <w:pPr>
              <w:spacing w:after="0" w:line="276" w:lineRule="auto"/>
              <w:contextualSpacing/>
              <w:jc w:val="both"/>
              <w:rPr>
                <w:lang w:val="en-US" w:eastAsia="x-none"/>
              </w:rPr>
            </w:pPr>
            <w:r w:rsidRPr="008D4684">
              <w:rPr>
                <w:lang w:val="en-US" w:eastAsia="x-none"/>
              </w:rPr>
              <w:t>28.49m</w:t>
            </w:r>
          </w:p>
        </w:tc>
      </w:tr>
      <w:tr w:rsidR="008D4684" w:rsidRPr="008D4684" w14:paraId="6F404BC3" w14:textId="77777777" w:rsidTr="008D4684">
        <w:tc>
          <w:tcPr>
            <w:tcW w:w="1403" w:type="dxa"/>
            <w:vMerge/>
            <w:tcBorders>
              <w:top w:val="single" w:sz="4" w:space="0" w:color="auto"/>
              <w:left w:val="single" w:sz="12" w:space="0" w:color="auto"/>
              <w:bottom w:val="single" w:sz="12" w:space="0" w:color="auto"/>
              <w:right w:val="single" w:sz="4" w:space="0" w:color="auto"/>
            </w:tcBorders>
            <w:vAlign w:val="center"/>
            <w:hideMark/>
          </w:tcPr>
          <w:p w14:paraId="00170FDE" w14:textId="77777777" w:rsidR="008D4684" w:rsidRPr="008D4684" w:rsidRDefault="008D4684" w:rsidP="008D4684">
            <w:pPr>
              <w:spacing w:after="0" w:line="276" w:lineRule="auto"/>
              <w:contextualSpacing/>
              <w:jc w:val="both"/>
              <w:rPr>
                <w:lang w:val="en-US" w:eastAsia="x-none"/>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FC86EBA" w14:textId="77777777" w:rsidR="008D4684" w:rsidRPr="008D4684" w:rsidRDefault="008D4684" w:rsidP="008D4684">
            <w:pPr>
              <w:spacing w:after="0" w:line="276" w:lineRule="auto"/>
              <w:contextualSpacing/>
              <w:jc w:val="both"/>
              <w:rPr>
                <w:lang w:val="en-US" w:eastAsia="x-none"/>
              </w:rPr>
            </w:pPr>
            <w:r w:rsidRPr="008D4684">
              <w:rPr>
                <w:lang w:val="en-US" w:eastAsia="x-none"/>
              </w:rPr>
              <w:t>Vectorized linear encoder</w:t>
            </w:r>
          </w:p>
        </w:tc>
        <w:tc>
          <w:tcPr>
            <w:tcW w:w="1276" w:type="dxa"/>
            <w:vMerge w:val="restart"/>
            <w:tcBorders>
              <w:top w:val="single" w:sz="4" w:space="0" w:color="auto"/>
              <w:left w:val="single" w:sz="4" w:space="0" w:color="auto"/>
              <w:bottom w:val="single" w:sz="12" w:space="0" w:color="auto"/>
              <w:right w:val="single" w:sz="4" w:space="0" w:color="auto"/>
            </w:tcBorders>
            <w:vAlign w:val="center"/>
            <w:hideMark/>
          </w:tcPr>
          <w:p w14:paraId="174C8197" w14:textId="77777777" w:rsidR="008D4684" w:rsidRPr="008D4684" w:rsidRDefault="008D4684" w:rsidP="008D4684">
            <w:pPr>
              <w:spacing w:after="0" w:line="276" w:lineRule="auto"/>
              <w:contextualSpacing/>
              <w:jc w:val="both"/>
              <w:rPr>
                <w:lang w:val="en-US" w:eastAsia="x-none"/>
              </w:rPr>
            </w:pPr>
            <w:r w:rsidRPr="008D4684">
              <w:rPr>
                <w:lang w:val="en-US" w:eastAsia="x-none"/>
              </w:rPr>
              <w:t>4-layer transformer</w:t>
            </w:r>
          </w:p>
        </w:tc>
        <w:tc>
          <w:tcPr>
            <w:tcW w:w="1496" w:type="dxa"/>
            <w:tcBorders>
              <w:top w:val="single" w:sz="4" w:space="0" w:color="auto"/>
              <w:left w:val="single" w:sz="4" w:space="0" w:color="auto"/>
              <w:bottom w:val="single" w:sz="4" w:space="0" w:color="auto"/>
              <w:right w:val="single" w:sz="4" w:space="0" w:color="auto"/>
            </w:tcBorders>
            <w:vAlign w:val="center"/>
            <w:hideMark/>
          </w:tcPr>
          <w:p w14:paraId="6D144B0C" w14:textId="77777777" w:rsidR="008D4684" w:rsidRPr="008D4684" w:rsidRDefault="008D4684" w:rsidP="008D4684">
            <w:pPr>
              <w:spacing w:after="0" w:line="276" w:lineRule="auto"/>
              <w:contextualSpacing/>
              <w:jc w:val="both"/>
              <w:rPr>
                <w:lang w:val="en-US" w:eastAsia="x-none"/>
              </w:rPr>
            </w:pPr>
            <w:r w:rsidRPr="008D4684">
              <w:rPr>
                <w:lang w:val="en-US" w:eastAsia="x-none"/>
              </w:rPr>
              <w:t>144</w:t>
            </w:r>
          </w:p>
        </w:tc>
        <w:tc>
          <w:tcPr>
            <w:tcW w:w="1496" w:type="dxa"/>
            <w:tcBorders>
              <w:top w:val="single" w:sz="4" w:space="0" w:color="auto"/>
              <w:left w:val="single" w:sz="4" w:space="0" w:color="auto"/>
              <w:bottom w:val="single" w:sz="4" w:space="0" w:color="auto"/>
              <w:right w:val="single" w:sz="4" w:space="0" w:color="auto"/>
            </w:tcBorders>
            <w:vAlign w:val="center"/>
            <w:hideMark/>
          </w:tcPr>
          <w:p w14:paraId="3E900729" w14:textId="77777777" w:rsidR="008D4684" w:rsidRPr="008D4684" w:rsidRDefault="008D4684" w:rsidP="008D4684">
            <w:pPr>
              <w:spacing w:after="0" w:line="276" w:lineRule="auto"/>
              <w:contextualSpacing/>
              <w:jc w:val="both"/>
              <w:rPr>
                <w:lang w:val="en-US" w:eastAsia="x-none"/>
              </w:rPr>
            </w:pPr>
            <w:r w:rsidRPr="008D4684">
              <w:rPr>
                <w:lang w:val="en-US" w:eastAsia="x-none"/>
              </w:rPr>
              <w:t>120k</w:t>
            </w:r>
          </w:p>
        </w:tc>
        <w:tc>
          <w:tcPr>
            <w:tcW w:w="1544" w:type="dxa"/>
            <w:tcBorders>
              <w:top w:val="single" w:sz="4" w:space="0" w:color="auto"/>
              <w:left w:val="single" w:sz="4" w:space="0" w:color="auto"/>
              <w:bottom w:val="single" w:sz="4" w:space="0" w:color="auto"/>
              <w:right w:val="single" w:sz="12" w:space="0" w:color="auto"/>
            </w:tcBorders>
            <w:vAlign w:val="center"/>
            <w:hideMark/>
          </w:tcPr>
          <w:p w14:paraId="366F84A4" w14:textId="77777777" w:rsidR="008D4684" w:rsidRPr="008D4684" w:rsidRDefault="008D4684" w:rsidP="008D4684">
            <w:pPr>
              <w:spacing w:after="0" w:line="276" w:lineRule="auto"/>
              <w:contextualSpacing/>
              <w:jc w:val="both"/>
              <w:rPr>
                <w:lang w:val="en-US" w:eastAsia="x-none"/>
              </w:rPr>
            </w:pPr>
            <w:r w:rsidRPr="008D4684">
              <w:rPr>
                <w:lang w:val="en-US" w:eastAsia="x-none"/>
              </w:rPr>
              <w:t>239.62k</w:t>
            </w:r>
          </w:p>
        </w:tc>
      </w:tr>
      <w:tr w:rsidR="008D4684" w:rsidRPr="008D4684" w14:paraId="3C7C3C50" w14:textId="77777777" w:rsidTr="008D4684">
        <w:tc>
          <w:tcPr>
            <w:tcW w:w="1403" w:type="dxa"/>
            <w:vMerge/>
            <w:tcBorders>
              <w:top w:val="single" w:sz="4" w:space="0" w:color="auto"/>
              <w:left w:val="single" w:sz="12" w:space="0" w:color="auto"/>
              <w:bottom w:val="single" w:sz="12" w:space="0" w:color="auto"/>
              <w:right w:val="single" w:sz="4" w:space="0" w:color="auto"/>
            </w:tcBorders>
            <w:vAlign w:val="center"/>
            <w:hideMark/>
          </w:tcPr>
          <w:p w14:paraId="10A75CEC" w14:textId="77777777" w:rsidR="008D4684" w:rsidRPr="008D4684" w:rsidRDefault="008D4684" w:rsidP="008D4684">
            <w:pPr>
              <w:spacing w:after="0" w:line="276" w:lineRule="auto"/>
              <w:contextualSpacing/>
              <w:jc w:val="both"/>
              <w:rPr>
                <w:lang w:val="en-US" w:eastAsia="x-none"/>
              </w:rPr>
            </w:pPr>
          </w:p>
        </w:tc>
        <w:tc>
          <w:tcPr>
            <w:tcW w:w="2268" w:type="dxa"/>
            <w:tcBorders>
              <w:top w:val="single" w:sz="4" w:space="0" w:color="auto"/>
              <w:left w:val="single" w:sz="4" w:space="0" w:color="auto"/>
              <w:bottom w:val="single" w:sz="12" w:space="0" w:color="auto"/>
              <w:right w:val="single" w:sz="4" w:space="0" w:color="auto"/>
            </w:tcBorders>
            <w:vAlign w:val="center"/>
            <w:hideMark/>
          </w:tcPr>
          <w:p w14:paraId="7FA47E8E" w14:textId="77777777" w:rsidR="008D4684" w:rsidRPr="008D4684" w:rsidRDefault="008D4684" w:rsidP="008D4684">
            <w:pPr>
              <w:spacing w:after="0" w:line="276" w:lineRule="auto"/>
              <w:contextualSpacing/>
              <w:jc w:val="both"/>
              <w:rPr>
                <w:lang w:val="en-US" w:eastAsia="x-none"/>
              </w:rPr>
            </w:pPr>
            <w:r w:rsidRPr="008D4684">
              <w:rPr>
                <w:lang w:val="en-US" w:eastAsia="x-none"/>
              </w:rPr>
              <w:t>Block-wise linear encoder</w:t>
            </w:r>
          </w:p>
        </w:tc>
        <w:tc>
          <w:tcPr>
            <w:tcW w:w="1276" w:type="dxa"/>
            <w:vMerge/>
            <w:tcBorders>
              <w:top w:val="single" w:sz="4" w:space="0" w:color="auto"/>
              <w:left w:val="single" w:sz="4" w:space="0" w:color="auto"/>
              <w:bottom w:val="single" w:sz="12" w:space="0" w:color="auto"/>
              <w:right w:val="single" w:sz="4" w:space="0" w:color="auto"/>
            </w:tcBorders>
            <w:vAlign w:val="center"/>
            <w:hideMark/>
          </w:tcPr>
          <w:p w14:paraId="64980FF6" w14:textId="77777777" w:rsidR="008D4684" w:rsidRPr="008D4684" w:rsidRDefault="008D4684" w:rsidP="008D4684">
            <w:pPr>
              <w:spacing w:after="0" w:line="276" w:lineRule="auto"/>
              <w:contextualSpacing/>
              <w:jc w:val="both"/>
              <w:rPr>
                <w:lang w:val="en-US" w:eastAsia="x-none"/>
              </w:rPr>
            </w:pPr>
          </w:p>
        </w:tc>
        <w:tc>
          <w:tcPr>
            <w:tcW w:w="1496" w:type="dxa"/>
            <w:tcBorders>
              <w:top w:val="single" w:sz="4" w:space="0" w:color="auto"/>
              <w:left w:val="single" w:sz="4" w:space="0" w:color="auto"/>
              <w:bottom w:val="single" w:sz="12" w:space="0" w:color="auto"/>
              <w:right w:val="single" w:sz="4" w:space="0" w:color="auto"/>
            </w:tcBorders>
            <w:vAlign w:val="center"/>
            <w:hideMark/>
          </w:tcPr>
          <w:p w14:paraId="38A92C4E" w14:textId="77777777" w:rsidR="008D4684" w:rsidRPr="008D4684" w:rsidRDefault="008D4684" w:rsidP="008D4684">
            <w:pPr>
              <w:spacing w:after="0" w:line="276" w:lineRule="auto"/>
              <w:contextualSpacing/>
              <w:jc w:val="both"/>
              <w:rPr>
                <w:lang w:val="en-US" w:eastAsia="x-none"/>
              </w:rPr>
            </w:pPr>
            <w:r w:rsidRPr="008D4684">
              <w:rPr>
                <w:lang w:val="en-US" w:eastAsia="x-none"/>
              </w:rPr>
              <w:t>144</w:t>
            </w:r>
          </w:p>
        </w:tc>
        <w:tc>
          <w:tcPr>
            <w:tcW w:w="1496" w:type="dxa"/>
            <w:tcBorders>
              <w:top w:val="single" w:sz="4" w:space="0" w:color="auto"/>
              <w:left w:val="single" w:sz="4" w:space="0" w:color="auto"/>
              <w:bottom w:val="single" w:sz="12" w:space="0" w:color="auto"/>
              <w:right w:val="single" w:sz="4" w:space="0" w:color="auto"/>
            </w:tcBorders>
            <w:vAlign w:val="center"/>
            <w:hideMark/>
          </w:tcPr>
          <w:p w14:paraId="4D15814E" w14:textId="77777777" w:rsidR="008D4684" w:rsidRPr="008D4684" w:rsidRDefault="008D4684" w:rsidP="008D4684">
            <w:pPr>
              <w:spacing w:after="0" w:line="276" w:lineRule="auto"/>
              <w:contextualSpacing/>
              <w:jc w:val="both"/>
              <w:rPr>
                <w:lang w:val="en-US" w:eastAsia="x-none"/>
              </w:rPr>
            </w:pPr>
            <w:r w:rsidRPr="008D4684">
              <w:rPr>
                <w:lang w:val="en-US" w:eastAsia="x-none"/>
              </w:rPr>
              <w:t>704</w:t>
            </w:r>
          </w:p>
        </w:tc>
        <w:tc>
          <w:tcPr>
            <w:tcW w:w="1544" w:type="dxa"/>
            <w:tcBorders>
              <w:top w:val="single" w:sz="4" w:space="0" w:color="auto"/>
              <w:left w:val="single" w:sz="4" w:space="0" w:color="auto"/>
              <w:bottom w:val="single" w:sz="12" w:space="0" w:color="auto"/>
              <w:right w:val="single" w:sz="12" w:space="0" w:color="auto"/>
            </w:tcBorders>
            <w:vAlign w:val="center"/>
            <w:hideMark/>
          </w:tcPr>
          <w:p w14:paraId="4D0E666D" w14:textId="77777777" w:rsidR="008D4684" w:rsidRPr="008D4684" w:rsidRDefault="008D4684" w:rsidP="008D4684">
            <w:pPr>
              <w:spacing w:after="0" w:line="276" w:lineRule="auto"/>
              <w:contextualSpacing/>
              <w:jc w:val="both"/>
              <w:rPr>
                <w:lang w:val="en-US" w:eastAsia="x-none"/>
              </w:rPr>
            </w:pPr>
            <w:r w:rsidRPr="008D4684">
              <w:rPr>
                <w:lang w:val="en-US" w:eastAsia="x-none"/>
              </w:rPr>
              <w:t>18.3k</w:t>
            </w:r>
          </w:p>
        </w:tc>
      </w:tr>
    </w:tbl>
    <w:p w14:paraId="1D2C4574" w14:textId="55474B34" w:rsidR="008D4684" w:rsidRPr="008D4684" w:rsidRDefault="008D4684" w:rsidP="008D4684">
      <w:pPr>
        <w:spacing w:beforeLines="100" w:before="240" w:after="120" w:line="276" w:lineRule="auto"/>
        <w:jc w:val="both"/>
        <w:rPr>
          <w:lang w:val="en-US" w:eastAsia="x-none"/>
        </w:rPr>
      </w:pPr>
      <w:r w:rsidRPr="008D4684">
        <w:rPr>
          <w:lang w:val="en-US" w:eastAsia="x-none"/>
        </w:rPr>
        <w:t xml:space="preserve">The average squared generalized cosine similarity (SGCS) is used as the performance metric for DL CSI reconstruction (higher SGCS indicates better reconstruction quality).  </w:t>
      </w:r>
      <w:r w:rsidR="00584337" w:rsidRPr="00584337">
        <w:rPr>
          <w:lang w:val="en-US" w:eastAsia="x-none"/>
        </w:rPr>
        <w:t>Figure-2.4.1.</w:t>
      </w:r>
      <w:r w:rsidR="0090749E">
        <w:rPr>
          <w:rFonts w:hint="eastAsia"/>
          <w:lang w:val="en-US" w:eastAsia="x-none"/>
        </w:rPr>
        <w:t>2.1</w:t>
      </w:r>
      <w:r w:rsidR="00584337">
        <w:rPr>
          <w:rFonts w:asciiTheme="minorEastAsia" w:eastAsiaTheme="minorEastAsia" w:hAnsiTheme="minorEastAsia" w:hint="eastAsia"/>
          <w:lang w:val="en-US" w:eastAsia="zh-TW"/>
        </w:rPr>
        <w:t xml:space="preserve"> </w:t>
      </w:r>
      <w:r w:rsidRPr="008D4684">
        <w:rPr>
          <w:lang w:val="en-US" w:eastAsia="x-none"/>
        </w:rPr>
        <w:t xml:space="preserve">summarizes the SGCS versus UL SNR (-20 to 10 dB) performance for SSCC, JSCC, and JSCCM; the left panel shows the results with perfect CSI (perfect CE with LMMSE equalization at the BS), and the right panel shows the results with estimated CSI (LS-CE with LMMSE interpolation and LMMSE equalization at the BS). </w:t>
      </w:r>
    </w:p>
    <w:p w14:paraId="46713BBF" w14:textId="3BA81F5C" w:rsidR="008D4684" w:rsidRPr="008D4684" w:rsidRDefault="008D4684" w:rsidP="008D4684">
      <w:pPr>
        <w:spacing w:beforeLines="100" w:before="240" w:after="120" w:line="276" w:lineRule="auto"/>
        <w:jc w:val="both"/>
        <w:rPr>
          <w:lang w:val="en-US" w:eastAsia="x-none"/>
        </w:rPr>
      </w:pPr>
      <w:r w:rsidRPr="008D4684">
        <w:rPr>
          <w:lang w:val="en-US" w:eastAsia="x-none"/>
        </w:rPr>
        <w:t>For SSCC, the SGCS curve shown is the envelope of the SGCS-versus-SNR curves corresponding to the different encoder output dimensions used for link adaptation. Compared to the perfect CSI case, all the SGCS curves degrade with estimated CSI, with the largest impact observed at low SNR due to channel estimation errors. JSCCM with a transformer encoder achieves the best overall performance. The JSCCM linear encoders (vectorized and block-wise) substantially reduce UE-</w:t>
      </w:r>
      <w:r w:rsidRPr="008D4684">
        <w:rPr>
          <w:lang w:val="en-US" w:eastAsia="x-none"/>
        </w:rPr>
        <w:lastRenderedPageBreak/>
        <w:t xml:space="preserve">side encoder FLOPs and parameter counts while maintaining reconstruction quality close to the transformer-based JSCCM. The block-wise linear encoder achieves the largest complexity reduction with only a limited performance penalty. </w:t>
      </w:r>
    </w:p>
    <w:p w14:paraId="010DE89B" w14:textId="4ACF307E" w:rsidR="008D4684" w:rsidRPr="008D4684" w:rsidRDefault="008D4684" w:rsidP="008D4684">
      <w:pPr>
        <w:spacing w:beforeLines="100" w:before="240" w:after="120" w:line="276" w:lineRule="auto"/>
        <w:jc w:val="both"/>
        <w:rPr>
          <w:lang w:eastAsia="x-none"/>
        </w:rPr>
      </w:pPr>
      <w:r w:rsidRPr="008D4684">
        <w:rPr>
          <w:noProof/>
          <w:lang w:eastAsia="x-none"/>
        </w:rPr>
        <w:drawing>
          <wp:inline distT="0" distB="0" distL="0" distR="0" wp14:anchorId="7AA5E185" wp14:editId="7CB870E0">
            <wp:extent cx="5934075" cy="2552700"/>
            <wp:effectExtent l="0" t="0" r="9525" b="0"/>
            <wp:docPr id="171575269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2552700"/>
                    </a:xfrm>
                    <a:prstGeom prst="rect">
                      <a:avLst/>
                    </a:prstGeom>
                    <a:noFill/>
                    <a:ln>
                      <a:noFill/>
                    </a:ln>
                  </pic:spPr>
                </pic:pic>
              </a:graphicData>
            </a:graphic>
          </wp:inline>
        </w:drawing>
      </w:r>
    </w:p>
    <w:p w14:paraId="0DA12A19" w14:textId="3F4F7168" w:rsidR="008D4684" w:rsidRPr="008D4684" w:rsidRDefault="008D4684" w:rsidP="001925D1">
      <w:pPr>
        <w:spacing w:beforeLines="100" w:before="240" w:after="120" w:line="276" w:lineRule="auto"/>
        <w:jc w:val="center"/>
        <w:rPr>
          <w:rStyle w:val="ab"/>
          <w:lang w:eastAsia="zh-TW"/>
        </w:rPr>
      </w:pPr>
      <w:r w:rsidRPr="00584337">
        <w:rPr>
          <w:rStyle w:val="ab"/>
          <w:lang w:eastAsia="zh-TW"/>
        </w:rPr>
        <w:t>Figure</w:t>
      </w:r>
      <w:r w:rsidR="00584337" w:rsidRPr="00584337">
        <w:rPr>
          <w:rStyle w:val="ab"/>
          <w:rFonts w:hint="eastAsia"/>
          <w:lang w:eastAsia="zh-TW"/>
        </w:rPr>
        <w:t>-2</w:t>
      </w:r>
      <w:r w:rsidR="001925D1" w:rsidRPr="00584337">
        <w:rPr>
          <w:rStyle w:val="ab"/>
          <w:rFonts w:hint="eastAsia"/>
          <w:lang w:eastAsia="zh-TW"/>
        </w:rPr>
        <w:t>.</w:t>
      </w:r>
      <w:r w:rsidR="00584337" w:rsidRPr="00584337">
        <w:rPr>
          <w:rStyle w:val="ab"/>
          <w:rFonts w:hint="eastAsia"/>
          <w:lang w:eastAsia="zh-TW"/>
        </w:rPr>
        <w:t>4.1.</w:t>
      </w:r>
      <w:r w:rsidR="0090749E">
        <w:rPr>
          <w:rStyle w:val="ab"/>
          <w:rFonts w:ascii="新細明體" w:eastAsia="新細明體" w:hAnsi="新細明體" w:cs="新細明體" w:hint="eastAsia"/>
          <w:lang w:eastAsia="zh-TW"/>
        </w:rPr>
        <w:t xml:space="preserve">2.1 </w:t>
      </w:r>
      <w:r w:rsidRPr="008D4684">
        <w:rPr>
          <w:rStyle w:val="ab"/>
          <w:lang w:eastAsia="zh-TW"/>
        </w:rPr>
        <w:t>SGCS versus UL SNR for SSCC, JSCC and JSCCM.</w:t>
      </w:r>
    </w:p>
    <w:p w14:paraId="63F1B5C8" w14:textId="695556EB" w:rsidR="001925D1" w:rsidRDefault="008D4684" w:rsidP="008D4684">
      <w:pPr>
        <w:spacing w:beforeLines="100" w:before="240" w:after="120" w:line="276" w:lineRule="auto"/>
        <w:jc w:val="both"/>
        <w:rPr>
          <w:b/>
          <w:bCs/>
          <w:i/>
          <w:iCs/>
          <w:lang w:val="en-US" w:eastAsia="x-none"/>
        </w:rPr>
      </w:pPr>
      <w:r w:rsidRPr="008D4684">
        <w:rPr>
          <w:b/>
          <w:bCs/>
          <w:i/>
          <w:iCs/>
          <w:lang w:val="en-US" w:eastAsia="x-none"/>
        </w:rPr>
        <w:t xml:space="preserve">Observation </w:t>
      </w:r>
      <w:r w:rsidR="00BC1468">
        <w:rPr>
          <w:rFonts w:hint="eastAsia"/>
          <w:b/>
          <w:bCs/>
          <w:i/>
          <w:iCs/>
          <w:lang w:val="en-US" w:eastAsia="x-none"/>
        </w:rPr>
        <w:t>2.4.1.2.1</w:t>
      </w:r>
      <w:r w:rsidRPr="008D4684">
        <w:rPr>
          <w:b/>
          <w:bCs/>
          <w:i/>
          <w:iCs/>
          <w:lang w:val="en-US" w:eastAsia="x-none"/>
        </w:rPr>
        <w:t>: JSCCM shows better performance than JSCC and SSCC in UL fading channels under conventional channel estimation (e.g., LS-CE with LMMSE interpolation) and equalization (e.g., LMMSE),</w:t>
      </w:r>
    </w:p>
    <w:p w14:paraId="286EA742" w14:textId="15BBEF22" w:rsidR="008D4684" w:rsidRPr="008D4684" w:rsidRDefault="008D4684" w:rsidP="008D4684">
      <w:pPr>
        <w:spacing w:beforeLines="100" w:before="240" w:after="120" w:line="276" w:lineRule="auto"/>
        <w:jc w:val="both"/>
        <w:rPr>
          <w:b/>
          <w:bCs/>
          <w:i/>
          <w:iCs/>
          <w:lang w:val="en-US" w:eastAsia="x-none"/>
        </w:rPr>
      </w:pPr>
      <w:r w:rsidRPr="008D4684">
        <w:rPr>
          <w:b/>
          <w:bCs/>
          <w:i/>
          <w:iCs/>
          <w:lang w:val="en-US" w:eastAsia="x-none"/>
        </w:rPr>
        <w:t>Observation 2</w:t>
      </w:r>
      <w:r w:rsidR="00BC1468" w:rsidRPr="00BC1468">
        <w:rPr>
          <w:rFonts w:hint="eastAsia"/>
          <w:b/>
          <w:bCs/>
          <w:i/>
          <w:iCs/>
          <w:lang w:val="en-US" w:eastAsia="x-none"/>
        </w:rPr>
        <w:t>.4.1.2.2</w:t>
      </w:r>
      <w:r w:rsidRPr="008D4684">
        <w:rPr>
          <w:b/>
          <w:bCs/>
          <w:i/>
          <w:iCs/>
          <w:lang w:val="en-US" w:eastAsia="x-none"/>
        </w:rPr>
        <w:t>: A block-wise per-subband linear encoder for JSCCM (with shared weights across subbands) provides significant UE-side complexity reduction in terms of number of parameters and FLOPs compared to a vectorized full-band linear encoder and transformer-based encoders, with limited performance loss.</w:t>
      </w:r>
    </w:p>
    <w:p w14:paraId="313D86E8" w14:textId="6F7951E5" w:rsidR="00283FBF" w:rsidRDefault="008D4684" w:rsidP="00283FBF">
      <w:pPr>
        <w:spacing w:beforeLines="100" w:before="240" w:after="120" w:line="276" w:lineRule="auto"/>
        <w:jc w:val="both"/>
        <w:rPr>
          <w:b/>
          <w:bCs/>
          <w:i/>
          <w:iCs/>
          <w:lang w:val="en-US" w:eastAsia="x-none"/>
        </w:rPr>
      </w:pPr>
      <w:r w:rsidRPr="008D4684">
        <w:rPr>
          <w:b/>
          <w:bCs/>
          <w:i/>
          <w:iCs/>
          <w:lang w:val="en-US" w:eastAsia="x-none"/>
        </w:rPr>
        <w:t xml:space="preserve">Proposal </w:t>
      </w:r>
      <w:r w:rsidR="00BC1468" w:rsidRPr="00BC1468">
        <w:rPr>
          <w:rFonts w:hint="eastAsia"/>
          <w:b/>
          <w:bCs/>
          <w:i/>
          <w:iCs/>
          <w:lang w:val="en-US" w:eastAsia="x-none"/>
        </w:rPr>
        <w:t>2.4.1.2.1</w:t>
      </w:r>
      <w:r w:rsidRPr="008D4684">
        <w:rPr>
          <w:b/>
          <w:bCs/>
          <w:i/>
          <w:iCs/>
          <w:lang w:val="en-US" w:eastAsia="x-none"/>
        </w:rPr>
        <w:t>: Prioritize study of CSI compression and feedback with JSCCM over other CSI compression sub-cases, focusing on UE-side complexity reduction while retaining performance guarantees.</w:t>
      </w:r>
    </w:p>
    <w:p w14:paraId="1BD0FF0B" w14:textId="77777777" w:rsidR="00221976" w:rsidRDefault="00221976" w:rsidP="00283FBF">
      <w:pPr>
        <w:spacing w:beforeLines="100" w:before="240" w:after="120" w:line="276" w:lineRule="auto"/>
        <w:jc w:val="both"/>
        <w:rPr>
          <w:b/>
          <w:bCs/>
          <w:i/>
          <w:iCs/>
          <w:lang w:val="en-US" w:eastAsia="x-none"/>
        </w:rPr>
      </w:pPr>
    </w:p>
    <w:p w14:paraId="4E60F136" w14:textId="2537DB82" w:rsidR="00221976" w:rsidRDefault="00221976" w:rsidP="00EB3E3E">
      <w:pPr>
        <w:pStyle w:val="3"/>
      </w:pPr>
      <w:r w:rsidRPr="00221976">
        <w:t>AI/ML-based CSI Prediction</w:t>
      </w:r>
    </w:p>
    <w:p w14:paraId="2C74AD8D" w14:textId="28BBF913" w:rsidR="007942EA" w:rsidRDefault="007942EA" w:rsidP="007942EA">
      <w:pPr>
        <w:spacing w:before="240" w:after="120" w:line="276" w:lineRule="auto"/>
        <w:jc w:val="both"/>
        <w:rPr>
          <w:lang w:eastAsia="x-none"/>
        </w:rPr>
      </w:pPr>
      <w:r w:rsidRPr="007942EA">
        <w:rPr>
          <w:lang w:eastAsia="x-none"/>
        </w:rPr>
        <w:t>The AI/ML-based CSI prediction study focuses on reducing the overhead of down‑link reference signals (RS) used for CSI calculations in 6GR MIMO. By leveraging AI/ML‑driven channel inference and prediction across the spatial, frequency, and temporal domains, this work aims to maintain accurate CSI while using far fewer RS resources. This reduction is expected to boost key performance indicators such as spectral efficiency and processing latency, making large‑scale antenna arrays more practical for 6G deployments.</w:t>
      </w:r>
    </w:p>
    <w:p w14:paraId="4BCFD50F" w14:textId="0AD56DDD" w:rsidR="007942EA" w:rsidRDefault="007942EA" w:rsidP="00EB3E3E">
      <w:pPr>
        <w:pStyle w:val="4"/>
      </w:pPr>
      <w:r w:rsidRPr="007942EA">
        <w:t>Spatial and frequency domain prediction</w:t>
      </w:r>
    </w:p>
    <w:p w14:paraId="5940E0F4" w14:textId="792C428F" w:rsidR="007942EA" w:rsidRPr="007942EA" w:rsidRDefault="007942EA" w:rsidP="007942EA">
      <w:pPr>
        <w:spacing w:before="240" w:after="120" w:line="276" w:lineRule="auto"/>
        <w:jc w:val="both"/>
        <w:rPr>
          <w:lang w:val="en-US" w:eastAsia="x-none"/>
        </w:rPr>
      </w:pPr>
      <w:r w:rsidRPr="007942EA">
        <w:rPr>
          <w:lang w:eastAsia="x-none"/>
        </w:rPr>
        <w:t>Accurate channel information is essential for MIMO transmissions. With the expected use of larger antenna arrays at the NW/gNB in 6G and the increased number of antenna ports, more resources are needed for downlink (DL) CSI- reference signal (RS) transmission and feedback, which decreases average system spectral efficiency over the system bandwidth, increases power consumption (especially during low-load data traffic) and processing delay. For time division duplex (TDD) systems, uplink (UL) sounding reference signals (SRS) can be used for DL CSI acquisition based on channel reciprocity to reduce overhead. However, UL SRS has limited coverage compared to DL CSI-RS. Thus, reducing CSI-RS overhead for large-scale MIMO systems to maximize their spectral efficiency, coverage and reliability will be critical.</w:t>
      </w:r>
      <w:r w:rsidR="00BA38CB">
        <w:rPr>
          <w:rFonts w:asciiTheme="minorEastAsia" w:eastAsiaTheme="minorEastAsia" w:hAnsiTheme="minorEastAsia" w:hint="eastAsia"/>
          <w:lang w:val="en-US" w:eastAsia="zh-TW"/>
        </w:rPr>
        <w:t xml:space="preserve"> </w:t>
      </w:r>
      <w:r w:rsidRPr="007942EA">
        <w:rPr>
          <w:lang w:eastAsia="x-none"/>
        </w:rPr>
        <w:t xml:space="preserve">CSI-RS overhead reduction can be done in spatial, frequency, and time domains. </w:t>
      </w:r>
    </w:p>
    <w:p w14:paraId="2902CFF3" w14:textId="77777777" w:rsidR="007942EA" w:rsidRPr="007942EA" w:rsidRDefault="007942EA" w:rsidP="007942EA">
      <w:pPr>
        <w:spacing w:before="240" w:after="120" w:line="276" w:lineRule="auto"/>
        <w:jc w:val="both"/>
        <w:rPr>
          <w:lang w:eastAsia="x-none"/>
        </w:rPr>
      </w:pPr>
      <w:r w:rsidRPr="007942EA">
        <w:rPr>
          <w:lang w:eastAsia="x-none"/>
        </w:rPr>
        <w:t xml:space="preserve">It is challenging to maintain accurate channel estimation with only a few resources. Classical methods for channel estimation are typically based on specific mathematical/statistical models which may not match with real environments well, leading to performance degradation. On the other hand, AI/ML models have shown their potential to learn complex </w:t>
      </w:r>
      <w:r w:rsidRPr="007942EA">
        <w:rPr>
          <w:lang w:eastAsia="x-none"/>
        </w:rPr>
        <w:lastRenderedPageBreak/>
        <w:t xml:space="preserve">channel characteristics from data, enabling them to infer unobserved channel information accurately even from limited CSI-RS observations. We believe AI/ML based channel inference based on reduced CSI-RS overhead, i.e., less-frequent CSI-RS in time, sparser CSI-RS in frequency and fewer CSI-RS antenna ports in the spatial domain, could improve KPIs, such as spectral efficiency and power consumption, and thus, should be studied by taking complexity, energy efficiency and latency into account. </w:t>
      </w:r>
    </w:p>
    <w:p w14:paraId="6BF078EA" w14:textId="2A54969C" w:rsidR="007942EA" w:rsidRPr="007942EA" w:rsidRDefault="007942EA" w:rsidP="007942EA">
      <w:pPr>
        <w:spacing w:before="240" w:after="120" w:line="276" w:lineRule="auto"/>
        <w:jc w:val="both"/>
        <w:rPr>
          <w:lang w:eastAsia="x-none"/>
        </w:rPr>
      </w:pPr>
      <w:r w:rsidRPr="007942EA">
        <w:rPr>
          <w:lang w:eastAsia="x-none"/>
        </w:rPr>
        <w:t>In the following, we highlight the details of the following sub-use cases for CSI overhead reduction over antenna ports and/or sub-channels via AI/ML-based CSI inference/prediction in the spatial and/or frequency domain</w:t>
      </w:r>
      <w:r>
        <w:rPr>
          <w:rFonts w:asciiTheme="minorEastAsia" w:eastAsiaTheme="minorEastAsia" w:hAnsiTheme="minorEastAsia" w:hint="eastAsia"/>
          <w:lang w:eastAsia="zh-TW"/>
        </w:rPr>
        <w:t xml:space="preserve">: </w:t>
      </w:r>
    </w:p>
    <w:p w14:paraId="035B8878" w14:textId="513BEC39" w:rsidR="007942EA" w:rsidRPr="002B7702" w:rsidRDefault="007942EA" w:rsidP="00C36F3C">
      <w:pPr>
        <w:pStyle w:val="af"/>
        <w:numPr>
          <w:ilvl w:val="0"/>
          <w:numId w:val="16"/>
        </w:numPr>
        <w:spacing w:beforeLines="50" w:before="120" w:after="120"/>
        <w:ind w:left="680" w:hanging="340"/>
        <w:rPr>
          <w:rFonts w:eastAsiaTheme="minorEastAsia"/>
          <w:lang w:eastAsia="zh-TW"/>
        </w:rPr>
      </w:pPr>
      <w:r w:rsidRPr="007942EA">
        <w:rPr>
          <w:rFonts w:eastAsiaTheme="minorEastAsia"/>
          <w:lang w:eastAsia="zh-TW"/>
        </w:rPr>
        <w:t xml:space="preserve">CSI overhead reduction across antenna ports and/or sub-channels via AI/ML-based CSI inference in the spatial and/or frequency domain. The general processing flow is shown in </w:t>
      </w:r>
      <w:r w:rsidRPr="007942EA">
        <w:rPr>
          <w:rFonts w:eastAsiaTheme="minorEastAsia"/>
          <w:lang w:eastAsia="zh-TW"/>
        </w:rPr>
        <w:fldChar w:fldCharType="begin"/>
      </w:r>
      <w:r w:rsidRPr="007942EA">
        <w:rPr>
          <w:rFonts w:eastAsiaTheme="minorEastAsia"/>
          <w:lang w:eastAsia="zh-TW"/>
        </w:rPr>
        <w:instrText xml:space="preserve"> REF _Ref210411824 \h  \* MERGEFORMAT </w:instrText>
      </w:r>
      <w:r w:rsidRPr="007942EA">
        <w:rPr>
          <w:rFonts w:eastAsiaTheme="minorEastAsia"/>
          <w:lang w:eastAsia="zh-TW"/>
        </w:rPr>
      </w:r>
      <w:r w:rsidRPr="007942EA">
        <w:rPr>
          <w:rFonts w:eastAsiaTheme="minorEastAsia"/>
          <w:lang w:eastAsia="zh-TW"/>
        </w:rPr>
        <w:fldChar w:fldCharType="separate"/>
      </w:r>
      <w:r w:rsidRPr="007942EA">
        <w:rPr>
          <w:rFonts w:eastAsiaTheme="minorEastAsia"/>
          <w:lang w:eastAsia="zh-TW"/>
        </w:rPr>
        <w:t>Figure</w:t>
      </w:r>
      <w:r w:rsidR="00247B82">
        <w:rPr>
          <w:rFonts w:eastAsiaTheme="minorEastAsia" w:hint="eastAsia"/>
          <w:lang w:eastAsia="zh-TW"/>
        </w:rPr>
        <w:t>-</w:t>
      </w:r>
      <w:r w:rsidRPr="007942EA">
        <w:rPr>
          <w:rFonts w:eastAsiaTheme="minorEastAsia"/>
          <w:lang w:eastAsia="zh-TW"/>
        </w:rPr>
        <w:t>2.4.</w:t>
      </w:r>
      <w:r w:rsidR="00247B82">
        <w:rPr>
          <w:rFonts w:eastAsiaTheme="minorEastAsia" w:hint="eastAsia"/>
          <w:lang w:eastAsia="zh-TW"/>
        </w:rPr>
        <w:t>2</w:t>
      </w:r>
      <w:r w:rsidR="00C100BF">
        <w:rPr>
          <w:rFonts w:eastAsiaTheme="minorEastAsia" w:hint="eastAsia"/>
          <w:lang w:eastAsia="zh-TW"/>
        </w:rPr>
        <w:t>.1.</w:t>
      </w:r>
      <w:r w:rsidRPr="007942EA">
        <w:rPr>
          <w:rFonts w:eastAsiaTheme="minorEastAsia"/>
          <w:lang w:eastAsia="zh-TW"/>
        </w:rPr>
        <w:t>1</w:t>
      </w:r>
      <w:r w:rsidRPr="007942EA">
        <w:rPr>
          <w:rFonts w:eastAsiaTheme="minorEastAsia"/>
          <w:lang w:eastAsia="zh-TW"/>
        </w:rPr>
        <w:fldChar w:fldCharType="end"/>
      </w:r>
      <w:r w:rsidRPr="007942EA">
        <w:rPr>
          <w:rFonts w:eastAsiaTheme="minorEastAsia"/>
          <w:lang w:eastAsia="zh-TW"/>
        </w:rPr>
        <w:t xml:space="preserve">. </w:t>
      </w:r>
    </w:p>
    <w:p w14:paraId="37450567" w14:textId="126A0097" w:rsidR="007942EA" w:rsidRPr="002B7702" w:rsidRDefault="007942EA" w:rsidP="002B7702">
      <w:pPr>
        <w:pStyle w:val="af"/>
        <w:spacing w:beforeLines="50" w:before="120" w:after="120"/>
        <w:ind w:left="680"/>
        <w:jc w:val="center"/>
        <w:rPr>
          <w:rFonts w:eastAsiaTheme="minorEastAsia"/>
          <w:lang w:eastAsia="zh-TW"/>
        </w:rPr>
      </w:pPr>
      <w:r w:rsidRPr="002B7702">
        <w:rPr>
          <w:rFonts w:eastAsiaTheme="minorEastAsia"/>
          <w:noProof/>
          <w:lang w:eastAsia="zh-TW"/>
        </w:rPr>
        <w:drawing>
          <wp:inline distT="0" distB="0" distL="0" distR="0" wp14:anchorId="07A548F2" wp14:editId="6AEC2635">
            <wp:extent cx="4956810" cy="802005"/>
            <wp:effectExtent l="0" t="0" r="0" b="0"/>
            <wp:docPr id="133393402"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t="12729"/>
                    <a:stretch>
                      <a:fillRect/>
                    </a:stretch>
                  </pic:blipFill>
                  <pic:spPr bwMode="auto">
                    <a:xfrm>
                      <a:off x="0" y="0"/>
                      <a:ext cx="4956810" cy="802005"/>
                    </a:xfrm>
                    <a:prstGeom prst="rect">
                      <a:avLst/>
                    </a:prstGeom>
                    <a:noFill/>
                  </pic:spPr>
                </pic:pic>
              </a:graphicData>
            </a:graphic>
          </wp:inline>
        </w:drawing>
      </w:r>
    </w:p>
    <w:p w14:paraId="0703F58C" w14:textId="38E7A272" w:rsidR="007942EA" w:rsidRPr="002B7702" w:rsidRDefault="00247B82" w:rsidP="002B7702">
      <w:pPr>
        <w:pStyle w:val="af"/>
        <w:spacing w:beforeLines="100" w:before="240" w:after="120"/>
        <w:ind w:left="680"/>
        <w:contextualSpacing w:val="0"/>
        <w:jc w:val="center"/>
        <w:rPr>
          <w:rFonts w:eastAsiaTheme="minorEastAsia"/>
          <w:i/>
          <w:iCs/>
          <w:lang w:eastAsia="zh-TW"/>
        </w:rPr>
      </w:pPr>
      <w:r w:rsidRPr="00247B82">
        <w:rPr>
          <w:rFonts w:eastAsiaTheme="minorEastAsia"/>
          <w:i/>
          <w:iCs/>
          <w:lang w:eastAsia="zh-TW"/>
        </w:rPr>
        <w:fldChar w:fldCharType="begin"/>
      </w:r>
      <w:r w:rsidRPr="00247B82">
        <w:rPr>
          <w:rFonts w:eastAsiaTheme="minorEastAsia"/>
          <w:i/>
          <w:iCs/>
          <w:lang w:eastAsia="zh-TW"/>
        </w:rPr>
        <w:instrText xml:space="preserve"> REF _Ref210411824 \h  \* MERGEFORMAT </w:instrText>
      </w:r>
      <w:r w:rsidRPr="00247B82">
        <w:rPr>
          <w:rFonts w:eastAsiaTheme="minorEastAsia"/>
          <w:i/>
          <w:iCs/>
          <w:lang w:eastAsia="zh-TW"/>
        </w:rPr>
      </w:r>
      <w:r w:rsidRPr="00247B82">
        <w:rPr>
          <w:rFonts w:eastAsiaTheme="minorEastAsia"/>
          <w:i/>
          <w:iCs/>
          <w:lang w:eastAsia="zh-TW"/>
        </w:rPr>
        <w:fldChar w:fldCharType="separate"/>
      </w:r>
      <w:r w:rsidRPr="00247B82">
        <w:rPr>
          <w:rFonts w:eastAsiaTheme="minorEastAsia"/>
          <w:i/>
          <w:iCs/>
          <w:lang w:eastAsia="zh-TW"/>
        </w:rPr>
        <w:t>Figure-2.4.2.</w:t>
      </w:r>
      <w:r w:rsidR="00C100BF">
        <w:rPr>
          <w:rFonts w:eastAsiaTheme="minorEastAsia" w:hint="eastAsia"/>
          <w:i/>
          <w:iCs/>
          <w:lang w:eastAsia="zh-TW"/>
        </w:rPr>
        <w:t>1.</w:t>
      </w:r>
      <w:r w:rsidRPr="00247B82">
        <w:rPr>
          <w:rFonts w:eastAsiaTheme="minorEastAsia"/>
          <w:i/>
          <w:iCs/>
          <w:lang w:eastAsia="zh-TW"/>
        </w:rPr>
        <w:t>1</w:t>
      </w:r>
      <w:r w:rsidRPr="00247B82">
        <w:rPr>
          <w:rFonts w:eastAsiaTheme="minorEastAsia"/>
          <w:i/>
          <w:iCs/>
          <w:lang w:eastAsia="zh-TW"/>
        </w:rPr>
        <w:fldChar w:fldCharType="end"/>
      </w:r>
      <w:r w:rsidR="007942EA" w:rsidRPr="007942EA">
        <w:rPr>
          <w:rFonts w:eastAsiaTheme="minorEastAsia"/>
          <w:i/>
          <w:iCs/>
          <w:lang w:eastAsia="zh-TW"/>
        </w:rPr>
        <w:t xml:space="preserve"> AI/ML based channel inference at UE side.</w:t>
      </w:r>
    </w:p>
    <w:p w14:paraId="72189F4A" w14:textId="72A9C527" w:rsidR="007942EA" w:rsidRDefault="007942EA" w:rsidP="00C36F3C">
      <w:pPr>
        <w:pStyle w:val="af"/>
        <w:numPr>
          <w:ilvl w:val="0"/>
          <w:numId w:val="16"/>
        </w:numPr>
        <w:spacing w:beforeLines="50" w:before="120" w:after="120"/>
        <w:ind w:left="680" w:hanging="340"/>
        <w:rPr>
          <w:lang w:val="en-US" w:eastAsia="x-none"/>
        </w:rPr>
      </w:pPr>
      <w:r w:rsidRPr="002B7702">
        <w:rPr>
          <w:rFonts w:eastAsiaTheme="minorEastAsia"/>
          <w:lang w:eastAsia="zh-TW"/>
        </w:rPr>
        <w:t>AI-based joint CSI-RS design and CSI inference in spatial and/or frequency domain, as shown in Figure</w:t>
      </w:r>
      <w:r w:rsidR="00247B82">
        <w:rPr>
          <w:rFonts w:eastAsiaTheme="minorEastAsia" w:hint="eastAsia"/>
          <w:lang w:eastAsia="zh-TW"/>
        </w:rPr>
        <w:t>-</w:t>
      </w:r>
      <w:r w:rsidRPr="002B7702">
        <w:rPr>
          <w:rFonts w:eastAsiaTheme="minorEastAsia"/>
          <w:lang w:eastAsia="zh-TW"/>
        </w:rPr>
        <w:t>2.4.</w:t>
      </w:r>
      <w:r w:rsidR="00247B82">
        <w:rPr>
          <w:rFonts w:eastAsiaTheme="minorEastAsia" w:hint="eastAsia"/>
          <w:lang w:eastAsia="zh-TW"/>
        </w:rPr>
        <w:t>2.</w:t>
      </w:r>
      <w:r w:rsidR="00C100BF">
        <w:rPr>
          <w:rFonts w:eastAsiaTheme="minorEastAsia" w:hint="eastAsia"/>
          <w:lang w:eastAsia="zh-TW"/>
        </w:rPr>
        <w:t>1.</w:t>
      </w:r>
      <w:r w:rsidR="00247B82">
        <w:rPr>
          <w:rFonts w:eastAsiaTheme="minorEastAsia" w:hint="eastAsia"/>
          <w:lang w:eastAsia="zh-TW"/>
        </w:rPr>
        <w:t>2</w:t>
      </w:r>
      <w:r w:rsidRPr="007942EA">
        <w:rPr>
          <w:lang w:val="en-US" w:eastAsia="x-none"/>
        </w:rPr>
        <w:t>.</w:t>
      </w:r>
    </w:p>
    <w:p w14:paraId="5EB38CCD" w14:textId="72B7073C" w:rsidR="007942EA" w:rsidRDefault="007942EA" w:rsidP="007942EA">
      <w:pPr>
        <w:spacing w:before="240" w:after="120" w:line="276" w:lineRule="auto"/>
        <w:ind w:left="360"/>
        <w:jc w:val="center"/>
        <w:rPr>
          <w:lang w:val="en-US" w:eastAsia="x-none"/>
        </w:rPr>
      </w:pPr>
      <w:r>
        <w:rPr>
          <w:noProof/>
        </w:rPr>
        <w:drawing>
          <wp:inline distT="0" distB="0" distL="0" distR="0" wp14:anchorId="729D760B" wp14:editId="1DC665C8">
            <wp:extent cx="4758690" cy="716280"/>
            <wp:effectExtent l="0" t="0" r="3810" b="7620"/>
            <wp:docPr id="212440965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58690" cy="716280"/>
                    </a:xfrm>
                    <a:prstGeom prst="rect">
                      <a:avLst/>
                    </a:prstGeom>
                    <a:noFill/>
                  </pic:spPr>
                </pic:pic>
              </a:graphicData>
            </a:graphic>
          </wp:inline>
        </w:drawing>
      </w:r>
    </w:p>
    <w:p w14:paraId="617781BD" w14:textId="115C45C1" w:rsidR="007942EA" w:rsidRPr="007942EA" w:rsidRDefault="007942EA" w:rsidP="007942EA">
      <w:pPr>
        <w:spacing w:before="240" w:after="120" w:line="276" w:lineRule="auto"/>
        <w:ind w:left="720"/>
        <w:jc w:val="center"/>
        <w:rPr>
          <w:rStyle w:val="ab"/>
          <w:lang w:eastAsia="x-none"/>
        </w:rPr>
      </w:pPr>
      <w:r w:rsidRPr="00247B82">
        <w:rPr>
          <w:rStyle w:val="ab"/>
          <w:lang w:eastAsia="x-none"/>
        </w:rPr>
        <w:t>Figure</w:t>
      </w:r>
      <w:r w:rsidR="00247B82" w:rsidRPr="00247B82">
        <w:rPr>
          <w:rStyle w:val="ab"/>
          <w:rFonts w:hint="eastAsia"/>
          <w:lang w:eastAsia="x-none"/>
        </w:rPr>
        <w:t>-</w:t>
      </w:r>
      <w:r w:rsidRPr="00247B82">
        <w:rPr>
          <w:rStyle w:val="ab"/>
          <w:lang w:eastAsia="x-none"/>
        </w:rPr>
        <w:t>2.4.</w:t>
      </w:r>
      <w:r w:rsidR="00247B82" w:rsidRPr="00247B82">
        <w:rPr>
          <w:rStyle w:val="ab"/>
          <w:rFonts w:hint="eastAsia"/>
          <w:lang w:eastAsia="x-none"/>
        </w:rPr>
        <w:t>2.</w:t>
      </w:r>
      <w:r w:rsidR="00C100BF">
        <w:rPr>
          <w:rStyle w:val="ab"/>
          <w:rFonts w:hint="eastAsia"/>
          <w:lang w:eastAsia="x-none"/>
        </w:rPr>
        <w:t>1.</w:t>
      </w:r>
      <w:r w:rsidRPr="00247B82">
        <w:rPr>
          <w:rStyle w:val="ab"/>
          <w:lang w:eastAsia="x-none"/>
        </w:rPr>
        <w:t>2</w:t>
      </w:r>
      <w:r w:rsidRPr="007942EA">
        <w:rPr>
          <w:rStyle w:val="ab"/>
          <w:lang w:eastAsia="x-none"/>
        </w:rPr>
        <w:t xml:space="preserve"> AI/ML based joint CSI-RS pattern and channel inference.</w:t>
      </w:r>
    </w:p>
    <w:p w14:paraId="0156A05D" w14:textId="0C687F9D" w:rsidR="007942EA" w:rsidRPr="002B7702" w:rsidRDefault="007942EA" w:rsidP="007942EA">
      <w:pPr>
        <w:spacing w:before="240" w:after="120" w:line="276" w:lineRule="auto"/>
        <w:rPr>
          <w:rStyle w:val="ab"/>
          <w:b/>
          <w:bCs/>
        </w:rPr>
      </w:pPr>
      <w:r w:rsidRPr="002B7702">
        <w:rPr>
          <w:rStyle w:val="ab"/>
          <w:rFonts w:hint="eastAsia"/>
          <w:b/>
          <w:bCs/>
        </w:rPr>
        <w:t>Model Input/Output</w:t>
      </w:r>
    </w:p>
    <w:p w14:paraId="71EDC1B1" w14:textId="77777777" w:rsidR="007942EA" w:rsidRDefault="007942EA" w:rsidP="000E73F5">
      <w:pPr>
        <w:spacing w:before="240" w:after="120" w:line="276" w:lineRule="auto"/>
        <w:jc w:val="both"/>
        <w:rPr>
          <w:lang w:eastAsia="x-none"/>
        </w:rPr>
      </w:pPr>
      <w:r w:rsidRPr="007942EA">
        <w:rPr>
          <w:lang w:eastAsia="x-none"/>
        </w:rPr>
        <w:t>For sub-use case (i), the model input is the estimated channel with reduced RS ports/sub-bands and the model output will be the estimated channel for the whole antenna panel/sub-band. For sub-use case (ii), the model input is the channel for the whole antenna panel/sub-band and the output will the spatial/frequency domain CSI-RS pattern and the estimated channel for the whole antenna panel/sub-band based on it.</w:t>
      </w:r>
    </w:p>
    <w:p w14:paraId="7681373E" w14:textId="6FA62C48" w:rsidR="000E73F5" w:rsidRPr="000E73F5" w:rsidRDefault="000E73F5" w:rsidP="000E73F5">
      <w:pPr>
        <w:spacing w:before="240" w:after="120" w:line="276" w:lineRule="auto"/>
        <w:jc w:val="center"/>
        <w:rPr>
          <w:lang w:eastAsia="x-none"/>
        </w:rPr>
      </w:pPr>
      <w:r w:rsidRPr="000E73F5">
        <w:rPr>
          <w:noProof/>
        </w:rPr>
        <w:drawing>
          <wp:inline distT="0" distB="0" distL="0" distR="0" wp14:anchorId="6D70DC8E" wp14:editId="30E26607">
            <wp:extent cx="6121400" cy="1574800"/>
            <wp:effectExtent l="0" t="0" r="0" b="0"/>
            <wp:docPr id="2086377957"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0" cy="1574800"/>
                    </a:xfrm>
                    <a:prstGeom prst="rect">
                      <a:avLst/>
                    </a:prstGeom>
                    <a:noFill/>
                    <a:ln>
                      <a:noFill/>
                    </a:ln>
                  </pic:spPr>
                </pic:pic>
              </a:graphicData>
            </a:graphic>
          </wp:inline>
        </w:drawing>
      </w:r>
      <w:r w:rsidRPr="00804930">
        <w:rPr>
          <w:rStyle w:val="ab"/>
          <w:lang w:eastAsia="x-none"/>
        </w:rPr>
        <w:t>Figure</w:t>
      </w:r>
      <w:r w:rsidR="00804930" w:rsidRPr="00804930">
        <w:rPr>
          <w:rStyle w:val="ab"/>
          <w:rFonts w:hint="eastAsia"/>
          <w:lang w:eastAsia="x-none"/>
        </w:rPr>
        <w:t>-</w:t>
      </w:r>
      <w:r w:rsidR="00804930" w:rsidRPr="00804930">
        <w:rPr>
          <w:rStyle w:val="ab"/>
          <w:rFonts w:eastAsiaTheme="minorEastAsia" w:hint="eastAsia"/>
          <w:lang w:eastAsia="zh-TW"/>
        </w:rPr>
        <w:t>2.4.2.</w:t>
      </w:r>
      <w:r w:rsidR="001D430C">
        <w:rPr>
          <w:rStyle w:val="ab"/>
          <w:rFonts w:eastAsiaTheme="minorEastAsia" w:hint="eastAsia"/>
          <w:lang w:eastAsia="zh-TW"/>
        </w:rPr>
        <w:t>1.</w:t>
      </w:r>
      <w:r w:rsidR="00804930" w:rsidRPr="00804930">
        <w:rPr>
          <w:rStyle w:val="ab"/>
          <w:rFonts w:eastAsiaTheme="minorEastAsia"/>
          <w:lang w:eastAsia="zh-TW"/>
        </w:rPr>
        <w:t>3</w:t>
      </w:r>
      <w:r w:rsidR="00804930" w:rsidRPr="00804930">
        <w:rPr>
          <w:rStyle w:val="ab"/>
          <w:rFonts w:ascii="新細明體" w:eastAsia="新細明體" w:hAnsi="新細明體" w:cs="新細明體"/>
          <w:lang w:eastAsia="zh-TW"/>
        </w:rPr>
        <w:t xml:space="preserve"> </w:t>
      </w:r>
      <w:r w:rsidR="00804930" w:rsidRPr="00804930">
        <w:rPr>
          <w:rStyle w:val="ab"/>
          <w:lang w:eastAsia="x-none"/>
        </w:rPr>
        <w:t>Illustration</w:t>
      </w:r>
      <w:r w:rsidRPr="000E73F5">
        <w:rPr>
          <w:rStyle w:val="ab"/>
          <w:lang w:eastAsia="x-none"/>
        </w:rPr>
        <w:t xml:space="preserve"> of </w:t>
      </w:r>
      <w:r w:rsidR="00C36F3C">
        <w:rPr>
          <w:rStyle w:val="ab"/>
          <w:lang w:eastAsia="x-none"/>
        </w:rPr>
        <w:t>CSI-RS</w:t>
      </w:r>
      <w:r w:rsidR="00C36F3C" w:rsidRPr="000E73F5">
        <w:rPr>
          <w:rStyle w:val="ab"/>
          <w:lang w:eastAsia="x-none"/>
        </w:rPr>
        <w:t xml:space="preserve"> </w:t>
      </w:r>
      <w:r w:rsidRPr="000E73F5">
        <w:rPr>
          <w:rStyle w:val="ab"/>
          <w:lang w:eastAsia="x-none"/>
        </w:rPr>
        <w:t>pattern options (orange squares are REs with CSI-RS, x-axis and y-axis represent antenna ports and frequency domain REs, respectively)</w:t>
      </w:r>
    </w:p>
    <w:p w14:paraId="711B2A13" w14:textId="568919FB" w:rsidR="000E73F5" w:rsidRPr="005E412C" w:rsidRDefault="000E73F5" w:rsidP="002B7702">
      <w:pPr>
        <w:spacing w:before="240" w:after="120" w:line="276" w:lineRule="auto"/>
        <w:rPr>
          <w:rStyle w:val="ab"/>
          <w:b/>
          <w:bCs/>
        </w:rPr>
      </w:pPr>
      <w:r w:rsidRPr="005E412C">
        <w:rPr>
          <w:rStyle w:val="ab"/>
          <w:rFonts w:hint="eastAsia"/>
          <w:b/>
          <w:bCs/>
        </w:rPr>
        <w:t xml:space="preserve">Evaluation </w:t>
      </w:r>
    </w:p>
    <w:p w14:paraId="1EBF5C8B" w14:textId="3C5DE364" w:rsidR="000E73F5" w:rsidRPr="000E73F5" w:rsidRDefault="000E73F5" w:rsidP="000E73F5">
      <w:pPr>
        <w:spacing w:before="240" w:after="120" w:line="276" w:lineRule="auto"/>
        <w:jc w:val="both"/>
        <w:rPr>
          <w:lang w:eastAsia="x-none"/>
        </w:rPr>
      </w:pPr>
      <w:r w:rsidRPr="000E73F5">
        <w:rPr>
          <w:lang w:eastAsia="x-none"/>
        </w:rPr>
        <w:t xml:space="preserve">For sub-use case (i), we present evaluations of four different spatial CSI-RS patterns, as shown in </w:t>
      </w:r>
      <w:r w:rsidRPr="008237A0">
        <w:rPr>
          <w:lang w:eastAsia="x-none"/>
        </w:rPr>
        <w:t>Table 2.4.</w:t>
      </w:r>
      <w:r w:rsidR="00C100BF" w:rsidRPr="008237A0">
        <w:rPr>
          <w:rFonts w:hint="eastAsia"/>
          <w:lang w:eastAsia="x-none"/>
        </w:rPr>
        <w:t>2</w:t>
      </w:r>
      <w:r w:rsidR="008237A0" w:rsidRPr="008237A0">
        <w:rPr>
          <w:rFonts w:hint="eastAsia"/>
          <w:lang w:eastAsia="x-none"/>
        </w:rPr>
        <w:t>.1</w:t>
      </w:r>
      <w:r w:rsidRPr="008237A0">
        <w:rPr>
          <w:lang w:eastAsia="x-none"/>
        </w:rPr>
        <w:t>.1, for</w:t>
      </w:r>
      <w:r w:rsidRPr="000E73F5">
        <w:rPr>
          <w:lang w:eastAsia="x-none"/>
        </w:rPr>
        <w:t xml:space="preserve"> different densities of CSI-RS REs. </w:t>
      </w:r>
    </w:p>
    <w:p w14:paraId="2E4E0DD3" w14:textId="4B87AF43" w:rsidR="000E73F5" w:rsidRPr="000E73F5" w:rsidRDefault="000E73F5" w:rsidP="00C36F3C">
      <w:pPr>
        <w:pStyle w:val="af"/>
        <w:numPr>
          <w:ilvl w:val="0"/>
          <w:numId w:val="4"/>
        </w:numPr>
        <w:spacing w:beforeLines="50" w:before="120" w:after="120"/>
        <w:ind w:left="680" w:hanging="340"/>
        <w:rPr>
          <w:rFonts w:eastAsiaTheme="minorEastAsia"/>
          <w:lang w:eastAsia="zh-TW"/>
        </w:rPr>
      </w:pPr>
      <w:r w:rsidRPr="000E73F5">
        <w:rPr>
          <w:rFonts w:eastAsiaTheme="minorEastAsia"/>
          <w:lang w:eastAsia="zh-TW"/>
        </w:rPr>
        <w:t>Pattern (a) is the uniform pattern where antenna ports are chosen uniformly based on targeted spatial density, shown in</w:t>
      </w:r>
      <w:r w:rsidR="00804930">
        <w:rPr>
          <w:rFonts w:eastAsiaTheme="minorEastAsia" w:hint="eastAsia"/>
          <w:lang w:eastAsia="zh-TW"/>
        </w:rPr>
        <w:t xml:space="preserve"> </w:t>
      </w:r>
      <w:r w:rsidR="00804930" w:rsidRPr="00804930">
        <w:rPr>
          <w:rFonts w:eastAsiaTheme="minorEastAsia"/>
          <w:lang w:eastAsia="zh-TW"/>
        </w:rPr>
        <w:t>Figure-2.4.2</w:t>
      </w:r>
      <w:r w:rsidR="001D430C">
        <w:rPr>
          <w:rFonts w:eastAsiaTheme="minorEastAsia" w:hint="eastAsia"/>
          <w:lang w:eastAsia="zh-TW"/>
        </w:rPr>
        <w:t>.1</w:t>
      </w:r>
      <w:r w:rsidR="00804930" w:rsidRPr="00804930">
        <w:rPr>
          <w:rFonts w:eastAsiaTheme="minorEastAsia"/>
          <w:lang w:eastAsia="zh-TW"/>
        </w:rPr>
        <w:t>.3</w:t>
      </w:r>
      <w:r w:rsidR="00804930">
        <w:rPr>
          <w:rFonts w:eastAsiaTheme="minorEastAsia" w:hint="eastAsia"/>
          <w:lang w:eastAsia="zh-TW"/>
        </w:rPr>
        <w:t xml:space="preserve"> </w:t>
      </w:r>
      <w:r w:rsidRPr="000E73F5">
        <w:rPr>
          <w:rFonts w:eastAsiaTheme="minorEastAsia"/>
          <w:lang w:eastAsia="zh-TW"/>
        </w:rPr>
        <w:t xml:space="preserve">(a). </w:t>
      </w:r>
    </w:p>
    <w:p w14:paraId="03751C84" w14:textId="629355E8" w:rsidR="000E73F5" w:rsidRPr="000E73F5" w:rsidRDefault="000E73F5" w:rsidP="00C36F3C">
      <w:pPr>
        <w:pStyle w:val="af"/>
        <w:numPr>
          <w:ilvl w:val="0"/>
          <w:numId w:val="4"/>
        </w:numPr>
        <w:spacing w:beforeLines="50" w:before="120" w:after="120"/>
        <w:ind w:left="680" w:hanging="340"/>
        <w:rPr>
          <w:rFonts w:eastAsiaTheme="minorEastAsia"/>
          <w:lang w:eastAsia="zh-TW"/>
        </w:rPr>
      </w:pPr>
      <w:r w:rsidRPr="000E73F5">
        <w:rPr>
          <w:rFonts w:eastAsiaTheme="minorEastAsia"/>
          <w:lang w:eastAsia="zh-TW"/>
        </w:rPr>
        <w:t>Instead of choosing the same antenna ports across all frequencies, pattern (b) has CSI-RS for each antenna port but on different subcarriers, as shown i</w:t>
      </w:r>
      <w:r w:rsidRPr="00804930">
        <w:rPr>
          <w:rFonts w:eastAsiaTheme="minorEastAsia"/>
          <w:lang w:eastAsia="zh-TW"/>
        </w:rPr>
        <w:t xml:space="preserve">n </w:t>
      </w:r>
      <w:r w:rsidR="00804930" w:rsidRPr="00804930">
        <w:rPr>
          <w:rFonts w:eastAsiaTheme="minorEastAsia"/>
          <w:lang w:eastAsia="zh-TW"/>
        </w:rPr>
        <w:t>Figure</w:t>
      </w:r>
      <w:r w:rsidR="00804930" w:rsidRPr="00804930">
        <w:rPr>
          <w:rFonts w:eastAsiaTheme="minorEastAsia" w:hint="eastAsia"/>
          <w:lang w:eastAsia="zh-TW"/>
        </w:rPr>
        <w:t>-</w:t>
      </w:r>
      <w:r w:rsidR="00804930" w:rsidRPr="00804930">
        <w:rPr>
          <w:rFonts w:hint="eastAsia"/>
        </w:rPr>
        <w:t>2.4.2</w:t>
      </w:r>
      <w:r w:rsidR="001D430C">
        <w:rPr>
          <w:rFonts w:eastAsiaTheme="minorEastAsia" w:hint="eastAsia"/>
          <w:lang w:eastAsia="zh-TW"/>
        </w:rPr>
        <w:t>.1</w:t>
      </w:r>
      <w:r w:rsidR="00804930" w:rsidRPr="00804930">
        <w:rPr>
          <w:rFonts w:hint="eastAsia"/>
        </w:rPr>
        <w:t>.</w:t>
      </w:r>
      <w:r w:rsidR="00804930" w:rsidRPr="00804930">
        <w:t>3</w:t>
      </w:r>
      <w:r w:rsidRPr="00804930">
        <w:rPr>
          <w:rFonts w:eastAsiaTheme="minorEastAsia"/>
          <w:lang w:eastAsia="zh-TW"/>
        </w:rPr>
        <w:t xml:space="preserve"> (b)</w:t>
      </w:r>
      <w:r w:rsidRPr="000E73F5">
        <w:rPr>
          <w:rFonts w:eastAsiaTheme="minorEastAsia"/>
          <w:lang w:eastAsia="zh-TW"/>
        </w:rPr>
        <w:t xml:space="preserve">. </w:t>
      </w:r>
    </w:p>
    <w:p w14:paraId="3ED3A4A8" w14:textId="2FF351A7" w:rsidR="000E73F5" w:rsidRPr="000E73F5" w:rsidRDefault="000E73F5" w:rsidP="00C36F3C">
      <w:pPr>
        <w:pStyle w:val="af"/>
        <w:numPr>
          <w:ilvl w:val="0"/>
          <w:numId w:val="4"/>
        </w:numPr>
        <w:spacing w:beforeLines="50" w:before="120" w:after="120"/>
        <w:ind w:left="680" w:hanging="340"/>
        <w:rPr>
          <w:rFonts w:eastAsiaTheme="minorEastAsia"/>
          <w:lang w:eastAsia="zh-TW"/>
        </w:rPr>
      </w:pPr>
      <w:r w:rsidRPr="000E73F5">
        <w:rPr>
          <w:rFonts w:eastAsiaTheme="minorEastAsia"/>
          <w:lang w:eastAsia="zh-TW"/>
        </w:rPr>
        <w:t>Pattern (c) represents a random pattern (not shown in the figure).</w:t>
      </w:r>
    </w:p>
    <w:p w14:paraId="58609D6B" w14:textId="4F08A540" w:rsidR="000E73F5" w:rsidRPr="000E73F5" w:rsidRDefault="000E73F5" w:rsidP="00C36F3C">
      <w:pPr>
        <w:pStyle w:val="af"/>
        <w:numPr>
          <w:ilvl w:val="0"/>
          <w:numId w:val="4"/>
        </w:numPr>
        <w:spacing w:beforeLines="50" w:before="120" w:after="120"/>
        <w:ind w:left="680" w:hanging="340"/>
        <w:rPr>
          <w:rFonts w:eastAsiaTheme="minorEastAsia"/>
          <w:lang w:eastAsia="zh-TW"/>
        </w:rPr>
      </w:pPr>
      <w:r w:rsidRPr="000E73F5">
        <w:rPr>
          <w:rFonts w:eastAsiaTheme="minorEastAsia"/>
          <w:lang w:eastAsia="zh-TW"/>
        </w:rPr>
        <w:lastRenderedPageBreak/>
        <w:t xml:space="preserve">Pattern (d) represents a pattern trained with AI/ML (not shown in the figure). </w:t>
      </w:r>
    </w:p>
    <w:p w14:paraId="1659A060" w14:textId="2D870E40" w:rsidR="000E73F5" w:rsidRPr="000E73F5" w:rsidRDefault="000E73F5" w:rsidP="000E73F5">
      <w:pPr>
        <w:spacing w:before="240" w:after="120" w:line="276" w:lineRule="auto"/>
        <w:jc w:val="both"/>
        <w:rPr>
          <w:lang w:eastAsia="x-none"/>
        </w:rPr>
      </w:pPr>
      <w:r w:rsidRPr="000E73F5">
        <w:rPr>
          <w:lang w:eastAsia="x-none"/>
        </w:rPr>
        <w:t>For the performance evaluation, we use CSI data generated from the DeepMIMO ‘O1’ outdoor model at 3.</w:t>
      </w:r>
      <w:r w:rsidRPr="008B1BBA">
        <w:rPr>
          <w:lang w:eastAsia="x-none"/>
        </w:rPr>
        <w:t xml:space="preserve">5GHz </w:t>
      </w:r>
      <w:r w:rsidRPr="008B1BBA">
        <w:rPr>
          <w:lang w:eastAsia="x-none"/>
        </w:rPr>
        <w:fldChar w:fldCharType="begin"/>
      </w:r>
      <w:r w:rsidRPr="008B1BBA">
        <w:rPr>
          <w:lang w:eastAsia="x-none"/>
        </w:rPr>
        <w:instrText xml:space="preserve"> REF _Ref220489764 \r \h </w:instrText>
      </w:r>
      <w:r w:rsidR="002B7702" w:rsidRPr="008B1BBA">
        <w:rPr>
          <w:lang w:eastAsia="x-none"/>
        </w:rPr>
        <w:instrText xml:space="preserve"> \* MERGEFORMAT </w:instrText>
      </w:r>
      <w:r w:rsidRPr="008B1BBA">
        <w:rPr>
          <w:lang w:eastAsia="x-none"/>
        </w:rPr>
      </w:r>
      <w:r w:rsidRPr="008B1BBA">
        <w:rPr>
          <w:lang w:eastAsia="x-none"/>
        </w:rPr>
        <w:fldChar w:fldCharType="separate"/>
      </w:r>
      <w:r w:rsidRPr="008B1BBA">
        <w:rPr>
          <w:lang w:eastAsia="x-none"/>
        </w:rPr>
        <w:t>[5]</w:t>
      </w:r>
      <w:r w:rsidRPr="008B1BBA">
        <w:rPr>
          <w:lang w:eastAsia="x-none"/>
        </w:rPr>
        <w:fldChar w:fldCharType="end"/>
      </w:r>
      <w:r w:rsidRPr="008B1BBA">
        <w:rPr>
          <w:lang w:eastAsia="x-none"/>
        </w:rPr>
        <w:t>. A</w:t>
      </w:r>
      <w:r w:rsidRPr="000E73F5">
        <w:rPr>
          <w:lang w:eastAsia="x-none"/>
        </w:rPr>
        <w:t xml:space="preserve">t the gNB, a 32-port linear array is assumed, while the UE is assumed to have a single antenna port. 100K data points are used for the evaluation. </w:t>
      </w:r>
    </w:p>
    <w:p w14:paraId="076A3B86" w14:textId="3CFC6E85" w:rsidR="000E73F5" w:rsidRDefault="000E73F5" w:rsidP="000E73F5">
      <w:pPr>
        <w:spacing w:before="240" w:after="120" w:line="276" w:lineRule="auto"/>
        <w:jc w:val="both"/>
        <w:rPr>
          <w:lang w:val="en-US" w:eastAsia="x-none"/>
        </w:rPr>
      </w:pPr>
      <w:r w:rsidRPr="000E73F5">
        <w:rPr>
          <w:lang w:eastAsia="x-none"/>
        </w:rPr>
        <w:t xml:space="preserve">In </w:t>
      </w:r>
      <w:r w:rsidRPr="008237A0">
        <w:rPr>
          <w:lang w:eastAsia="x-none"/>
        </w:rPr>
        <w:t>Table</w:t>
      </w:r>
      <w:r w:rsidR="008237A0">
        <w:rPr>
          <w:rFonts w:hint="eastAsia"/>
          <w:lang w:eastAsia="x-none"/>
        </w:rPr>
        <w:t>-</w:t>
      </w:r>
      <w:r w:rsidRPr="008237A0">
        <w:rPr>
          <w:lang w:eastAsia="x-none"/>
        </w:rPr>
        <w:t>2.4.</w:t>
      </w:r>
      <w:r w:rsidR="008237A0" w:rsidRPr="008237A0">
        <w:rPr>
          <w:rFonts w:hint="eastAsia"/>
          <w:lang w:eastAsia="x-none"/>
        </w:rPr>
        <w:t>2.1.1</w:t>
      </w:r>
      <w:r w:rsidRPr="008237A0">
        <w:rPr>
          <w:lang w:eastAsia="x-none"/>
        </w:rPr>
        <w:t>,</w:t>
      </w:r>
      <w:r w:rsidRPr="000E73F5">
        <w:rPr>
          <w:lang w:eastAsia="x-none"/>
        </w:rPr>
        <w:t xml:space="preserve"> NMSE results for spatial CSI prediction based on an MLP model with spatially sparse CSI-RS are listed. From the results, pattern (b) and (c) have significant performance gain compared to pattern (a). Comparing between pattern (b) and (c), (c) has better NMSE performance</w:t>
      </w:r>
      <w:r>
        <w:rPr>
          <w:rFonts w:hint="eastAsia"/>
          <w:lang w:val="en-US" w:eastAsia="x-none"/>
        </w:rPr>
        <w:t>.</w:t>
      </w:r>
    </w:p>
    <w:p w14:paraId="6DE4B089" w14:textId="157F9CC3" w:rsidR="000E73F5" w:rsidRPr="000E1638" w:rsidRDefault="000E73F5" w:rsidP="000E73F5">
      <w:pPr>
        <w:spacing w:before="240" w:after="120" w:line="276" w:lineRule="auto"/>
        <w:jc w:val="center"/>
        <w:rPr>
          <w:rStyle w:val="ab"/>
        </w:rPr>
      </w:pPr>
      <w:r w:rsidRPr="00541724">
        <w:rPr>
          <w:rStyle w:val="ab"/>
          <w:lang w:eastAsia="x-none"/>
        </w:rPr>
        <w:t>Table</w:t>
      </w:r>
      <w:r w:rsidR="008237A0" w:rsidRPr="00541724">
        <w:rPr>
          <w:rStyle w:val="ab"/>
          <w:rFonts w:hint="eastAsia"/>
          <w:lang w:eastAsia="x-none"/>
        </w:rPr>
        <w:t>-2.4.2.</w:t>
      </w:r>
      <w:r w:rsidR="008237A0">
        <w:rPr>
          <w:rStyle w:val="ab"/>
          <w:rFonts w:hint="eastAsia"/>
          <w:lang w:eastAsia="x-none"/>
        </w:rPr>
        <w:t>1.1</w:t>
      </w:r>
      <w:r w:rsidRPr="000E1638">
        <w:rPr>
          <w:rStyle w:val="ab"/>
          <w:lang w:eastAsia="x-none"/>
        </w:rPr>
        <w:t xml:space="preserve"> Evaluation NMSE results for spatial CSI prediction with spatially sparse CSI</w:t>
      </w:r>
      <w:r w:rsidR="00C36F3C">
        <w:rPr>
          <w:rStyle w:val="ab"/>
          <w:lang w:eastAsia="x-none"/>
        </w:rPr>
        <w:t>-RS</w:t>
      </w:r>
    </w:p>
    <w:tbl>
      <w:tblPr>
        <w:tblW w:w="7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14"/>
        <w:gridCol w:w="1447"/>
        <w:gridCol w:w="1413"/>
        <w:gridCol w:w="1576"/>
        <w:gridCol w:w="1576"/>
      </w:tblGrid>
      <w:tr w:rsidR="000E73F5" w:rsidRPr="000E73F5" w14:paraId="77A636B3" w14:textId="77777777" w:rsidTr="000E73F5">
        <w:trPr>
          <w:trHeight w:val="253"/>
          <w:jc w:val="center"/>
        </w:trPr>
        <w:tc>
          <w:tcPr>
            <w:tcW w:w="18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2A9693D" w14:textId="77777777" w:rsidR="000E73F5" w:rsidRPr="000E73F5" w:rsidRDefault="000E73F5" w:rsidP="000E73F5">
            <w:pPr>
              <w:spacing w:before="100" w:beforeAutospacing="1" w:line="276" w:lineRule="auto"/>
              <w:contextualSpacing/>
              <w:jc w:val="center"/>
              <w:rPr>
                <w:b/>
                <w:bCs/>
                <w:lang w:val="en-US" w:eastAsia="x-none"/>
              </w:rPr>
            </w:pPr>
            <w:r w:rsidRPr="000E73F5">
              <w:rPr>
                <w:b/>
                <w:bCs/>
                <w:lang w:val="en-US" w:eastAsia="x-none"/>
              </w:rPr>
              <w:t>Spatial density</w:t>
            </w:r>
          </w:p>
        </w:tc>
        <w:tc>
          <w:tcPr>
            <w:tcW w:w="144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8371CB4" w14:textId="77777777" w:rsidR="000E73F5" w:rsidRPr="000E73F5" w:rsidRDefault="000E73F5" w:rsidP="000E73F5">
            <w:pPr>
              <w:spacing w:before="100" w:beforeAutospacing="1" w:line="276" w:lineRule="auto"/>
              <w:contextualSpacing/>
              <w:jc w:val="center"/>
              <w:rPr>
                <w:b/>
                <w:bCs/>
                <w:lang w:val="en-US" w:eastAsia="x-none"/>
              </w:rPr>
            </w:pPr>
            <w:r w:rsidRPr="000E73F5">
              <w:rPr>
                <w:b/>
                <w:bCs/>
                <w:lang w:val="en-US" w:eastAsia="x-none"/>
              </w:rPr>
              <w:t>(a) Uniform</w:t>
            </w:r>
          </w:p>
        </w:tc>
        <w:tc>
          <w:tcPr>
            <w:tcW w:w="141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555138A" w14:textId="77777777" w:rsidR="000E73F5" w:rsidRPr="000E73F5" w:rsidRDefault="000E73F5" w:rsidP="000E73F5">
            <w:pPr>
              <w:spacing w:before="100" w:beforeAutospacing="1" w:line="276" w:lineRule="auto"/>
              <w:contextualSpacing/>
              <w:jc w:val="center"/>
              <w:rPr>
                <w:b/>
                <w:bCs/>
                <w:lang w:val="en-US" w:eastAsia="x-none"/>
              </w:rPr>
            </w:pPr>
            <w:r w:rsidRPr="000E73F5">
              <w:rPr>
                <w:b/>
                <w:bCs/>
                <w:lang w:val="en-US" w:eastAsia="x-none"/>
              </w:rPr>
              <w:t>(b) Shifted</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BDB490F" w14:textId="77777777" w:rsidR="000E73F5" w:rsidRPr="000E73F5" w:rsidRDefault="000E73F5" w:rsidP="000E73F5">
            <w:pPr>
              <w:spacing w:before="100" w:beforeAutospacing="1" w:line="276" w:lineRule="auto"/>
              <w:contextualSpacing/>
              <w:jc w:val="center"/>
              <w:rPr>
                <w:b/>
                <w:bCs/>
                <w:lang w:val="en-US" w:eastAsia="x-none"/>
              </w:rPr>
            </w:pPr>
            <w:r w:rsidRPr="000E73F5">
              <w:rPr>
                <w:b/>
                <w:bCs/>
                <w:lang w:val="en-US" w:eastAsia="x-none"/>
              </w:rPr>
              <w:t>(c) Random</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68E9992" w14:textId="77777777" w:rsidR="000E73F5" w:rsidRPr="000E73F5" w:rsidRDefault="000E73F5" w:rsidP="000E73F5">
            <w:pPr>
              <w:spacing w:before="100" w:beforeAutospacing="1" w:line="276" w:lineRule="auto"/>
              <w:contextualSpacing/>
              <w:jc w:val="center"/>
              <w:rPr>
                <w:b/>
                <w:bCs/>
                <w:lang w:val="en-US" w:eastAsia="x-none"/>
              </w:rPr>
            </w:pPr>
            <w:r w:rsidRPr="000E73F5">
              <w:rPr>
                <w:b/>
                <w:bCs/>
                <w:lang w:val="en-US" w:eastAsia="x-none"/>
              </w:rPr>
              <w:t>(d) Trained</w:t>
            </w:r>
          </w:p>
        </w:tc>
      </w:tr>
      <w:tr w:rsidR="000E73F5" w:rsidRPr="000E73F5" w14:paraId="49E2200F" w14:textId="77777777" w:rsidTr="000E73F5">
        <w:trPr>
          <w:trHeight w:val="212"/>
          <w:jc w:val="center"/>
        </w:trPr>
        <w:tc>
          <w:tcPr>
            <w:tcW w:w="18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E8D67DD"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1/2</w:t>
            </w:r>
          </w:p>
        </w:tc>
        <w:tc>
          <w:tcPr>
            <w:tcW w:w="144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1D6666C"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-9.6</w:t>
            </w:r>
          </w:p>
        </w:tc>
        <w:tc>
          <w:tcPr>
            <w:tcW w:w="141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9240E9C"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-16.77</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7513430"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-16.78</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14BF426"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-16.8</w:t>
            </w:r>
          </w:p>
        </w:tc>
      </w:tr>
      <w:tr w:rsidR="000E73F5" w:rsidRPr="000E73F5" w14:paraId="1B50DEDC" w14:textId="77777777" w:rsidTr="000E73F5">
        <w:trPr>
          <w:trHeight w:val="212"/>
          <w:jc w:val="center"/>
        </w:trPr>
        <w:tc>
          <w:tcPr>
            <w:tcW w:w="18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2F4B984"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1/4</w:t>
            </w:r>
          </w:p>
        </w:tc>
        <w:tc>
          <w:tcPr>
            <w:tcW w:w="144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17DBD2C"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-6.78</w:t>
            </w:r>
          </w:p>
        </w:tc>
        <w:tc>
          <w:tcPr>
            <w:tcW w:w="141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FCEE7A6"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-8.82</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F99B1A6"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-15.11</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6411F0B"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-16.74</w:t>
            </w:r>
          </w:p>
        </w:tc>
      </w:tr>
      <w:tr w:rsidR="000E73F5" w:rsidRPr="000E73F5" w14:paraId="0682A8EA" w14:textId="77777777" w:rsidTr="000E73F5">
        <w:trPr>
          <w:trHeight w:val="212"/>
          <w:jc w:val="center"/>
        </w:trPr>
        <w:tc>
          <w:tcPr>
            <w:tcW w:w="18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8826D0D"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1/8</w:t>
            </w:r>
          </w:p>
        </w:tc>
        <w:tc>
          <w:tcPr>
            <w:tcW w:w="144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E9E3802"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-4.57</w:t>
            </w:r>
          </w:p>
        </w:tc>
        <w:tc>
          <w:tcPr>
            <w:tcW w:w="141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6D7659D"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-8.87</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0621D69"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-11.7</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F0F3C21"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-16.55</w:t>
            </w:r>
          </w:p>
        </w:tc>
      </w:tr>
      <w:tr w:rsidR="000E73F5" w:rsidRPr="000E73F5" w14:paraId="103ECBD6" w14:textId="77777777" w:rsidTr="000E73F5">
        <w:trPr>
          <w:trHeight w:val="212"/>
          <w:jc w:val="center"/>
        </w:trPr>
        <w:tc>
          <w:tcPr>
            <w:tcW w:w="181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D96D446"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1/16</w:t>
            </w:r>
          </w:p>
        </w:tc>
        <w:tc>
          <w:tcPr>
            <w:tcW w:w="144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E5A7544"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-2.49</w:t>
            </w:r>
          </w:p>
        </w:tc>
        <w:tc>
          <w:tcPr>
            <w:tcW w:w="141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F51AADC"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-5.27</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B14AF30"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-11.27</w:t>
            </w:r>
          </w:p>
        </w:tc>
        <w:tc>
          <w:tcPr>
            <w:tcW w:w="157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3918241" w14:textId="77777777" w:rsidR="000E73F5" w:rsidRPr="000E73F5" w:rsidRDefault="000E73F5" w:rsidP="000E73F5">
            <w:pPr>
              <w:spacing w:before="100" w:beforeAutospacing="1" w:line="276" w:lineRule="auto"/>
              <w:contextualSpacing/>
              <w:jc w:val="center"/>
              <w:rPr>
                <w:lang w:val="en-US" w:eastAsia="x-none"/>
              </w:rPr>
            </w:pPr>
            <w:r w:rsidRPr="000E73F5">
              <w:rPr>
                <w:lang w:val="en-US" w:eastAsia="x-none"/>
              </w:rPr>
              <w:t>-16.4</w:t>
            </w:r>
          </w:p>
        </w:tc>
      </w:tr>
    </w:tbl>
    <w:p w14:paraId="3F2BE606" w14:textId="2486E10F" w:rsidR="000E73F5" w:rsidRDefault="000E73F5" w:rsidP="000E73F5">
      <w:pPr>
        <w:spacing w:before="240" w:after="120" w:line="276" w:lineRule="auto"/>
        <w:jc w:val="both"/>
        <w:rPr>
          <w:lang w:eastAsia="x-none"/>
        </w:rPr>
      </w:pPr>
      <w:r w:rsidRPr="000E73F5">
        <w:rPr>
          <w:lang w:eastAsia="x-none"/>
        </w:rPr>
        <w:t>Besides the spatial domain, pattern training can be applied to frequency domain CSI-RS reduction as well. We compare the results of trained CSIRS patterns against uniformly spaced CSI-RS for the same frequency densities. From the results, we observe superior performance for trained patterns for all cases, especially for the cases with high reduction ratios.</w:t>
      </w:r>
    </w:p>
    <w:p w14:paraId="3C236CE2" w14:textId="578D30D5" w:rsidR="000E73F5" w:rsidRPr="000E73F5" w:rsidRDefault="000E73F5" w:rsidP="000E73F5">
      <w:pPr>
        <w:spacing w:before="240" w:after="120" w:line="276" w:lineRule="auto"/>
        <w:jc w:val="center"/>
        <w:rPr>
          <w:rStyle w:val="ab"/>
          <w:lang w:eastAsia="x-none"/>
        </w:rPr>
      </w:pPr>
      <w:r w:rsidRPr="00541724">
        <w:rPr>
          <w:rStyle w:val="ab"/>
          <w:lang w:eastAsia="x-none"/>
        </w:rPr>
        <w:t>Table</w:t>
      </w:r>
      <w:r w:rsidR="00541724" w:rsidRPr="00541724">
        <w:rPr>
          <w:rStyle w:val="ab"/>
          <w:rFonts w:hint="eastAsia"/>
          <w:lang w:eastAsia="x-none"/>
        </w:rPr>
        <w:t>-</w:t>
      </w:r>
      <w:r w:rsidRPr="00541724">
        <w:rPr>
          <w:rStyle w:val="ab"/>
          <w:lang w:eastAsia="x-none"/>
        </w:rPr>
        <w:t>2.4.</w:t>
      </w:r>
      <w:r w:rsidR="00541724" w:rsidRPr="00541724">
        <w:rPr>
          <w:rStyle w:val="ab"/>
          <w:rFonts w:hint="eastAsia"/>
          <w:lang w:eastAsia="x-none"/>
        </w:rPr>
        <w:t>2.1.2</w:t>
      </w:r>
      <w:r w:rsidRPr="00541724">
        <w:rPr>
          <w:rStyle w:val="ab"/>
          <w:lang w:eastAsia="x-none"/>
        </w:rPr>
        <w:t xml:space="preserve"> Evalu</w:t>
      </w:r>
      <w:r w:rsidRPr="000E73F5">
        <w:rPr>
          <w:rStyle w:val="ab"/>
          <w:lang w:eastAsia="x-none"/>
        </w:rPr>
        <w:t>ation NMSE results for frequency</w:t>
      </w:r>
      <w:r w:rsidR="00C36F3C">
        <w:rPr>
          <w:rStyle w:val="ab"/>
          <w:lang w:eastAsia="x-none"/>
        </w:rPr>
        <w:t xml:space="preserve"> domain</w:t>
      </w:r>
      <w:r w:rsidRPr="000E73F5">
        <w:rPr>
          <w:rStyle w:val="ab"/>
          <w:lang w:eastAsia="x-none"/>
        </w:rPr>
        <w:t xml:space="preserve"> </w:t>
      </w:r>
      <w:r w:rsidR="00C36F3C">
        <w:rPr>
          <w:rStyle w:val="ab"/>
          <w:lang w:eastAsia="x-none"/>
        </w:rPr>
        <w:t>CSI prediction</w:t>
      </w:r>
      <w:r w:rsidRPr="000E73F5">
        <w:rPr>
          <w:rStyle w:val="ab"/>
          <w:lang w:eastAsia="x-none"/>
        </w:rPr>
        <w:t xml:space="preserve"> with sparse </w:t>
      </w:r>
      <w:r w:rsidR="00C36F3C">
        <w:rPr>
          <w:rStyle w:val="ab"/>
          <w:lang w:eastAsia="x-none"/>
        </w:rPr>
        <w:t>CSI-RS</w:t>
      </w:r>
      <w:r w:rsidRPr="000E73F5">
        <w:rPr>
          <w:rStyle w:val="ab"/>
          <w:lang w:eastAsia="x-none"/>
        </w:rPr>
        <w:t>.</w:t>
      </w:r>
    </w:p>
    <w:tbl>
      <w:tblPr>
        <w:tblW w:w="6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0"/>
        <w:gridCol w:w="2160"/>
        <w:gridCol w:w="2360"/>
      </w:tblGrid>
      <w:tr w:rsidR="000E73F5" w:rsidRPr="000E73F5" w14:paraId="3A87ACDE" w14:textId="77777777" w:rsidTr="000E73F5">
        <w:trPr>
          <w:trHeight w:val="357"/>
          <w:jc w:val="center"/>
        </w:trPr>
        <w:tc>
          <w:tcPr>
            <w:tcW w:w="19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224378B" w14:textId="77777777" w:rsidR="000E73F5" w:rsidRPr="000E73F5" w:rsidRDefault="000E73F5" w:rsidP="000E73F5">
            <w:pPr>
              <w:spacing w:line="276" w:lineRule="auto"/>
              <w:contextualSpacing/>
              <w:jc w:val="center"/>
              <w:rPr>
                <w:b/>
                <w:bCs/>
                <w:lang w:val="en-US" w:eastAsia="x-none"/>
              </w:rPr>
            </w:pPr>
            <w:r w:rsidRPr="000E73F5">
              <w:rPr>
                <w:b/>
                <w:bCs/>
                <w:lang w:val="en-US" w:eastAsia="x-none"/>
              </w:rPr>
              <w:t>Frequency density</w:t>
            </w:r>
          </w:p>
        </w:tc>
        <w:tc>
          <w:tcPr>
            <w:tcW w:w="21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2738E4A" w14:textId="77777777" w:rsidR="000E73F5" w:rsidRPr="000E73F5" w:rsidRDefault="000E73F5" w:rsidP="000E73F5">
            <w:pPr>
              <w:spacing w:line="276" w:lineRule="auto"/>
              <w:contextualSpacing/>
              <w:jc w:val="center"/>
              <w:rPr>
                <w:b/>
                <w:bCs/>
                <w:lang w:val="en-US" w:eastAsia="x-none"/>
              </w:rPr>
            </w:pPr>
            <w:r w:rsidRPr="000E73F5">
              <w:rPr>
                <w:b/>
                <w:bCs/>
                <w:lang w:val="en-US" w:eastAsia="x-none"/>
              </w:rPr>
              <w:t>Uniform</w:t>
            </w:r>
          </w:p>
        </w:tc>
        <w:tc>
          <w:tcPr>
            <w:tcW w:w="23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6266899" w14:textId="77777777" w:rsidR="000E73F5" w:rsidRPr="000E73F5" w:rsidRDefault="000E73F5" w:rsidP="000E73F5">
            <w:pPr>
              <w:spacing w:line="276" w:lineRule="auto"/>
              <w:contextualSpacing/>
              <w:jc w:val="center"/>
              <w:rPr>
                <w:b/>
                <w:bCs/>
                <w:lang w:val="en-US" w:eastAsia="x-none"/>
              </w:rPr>
            </w:pPr>
            <w:r w:rsidRPr="000E73F5">
              <w:rPr>
                <w:b/>
                <w:bCs/>
                <w:lang w:val="en-US" w:eastAsia="x-none"/>
              </w:rPr>
              <w:t>Trained</w:t>
            </w:r>
          </w:p>
        </w:tc>
      </w:tr>
      <w:tr w:rsidR="000E73F5" w:rsidRPr="000E73F5" w14:paraId="641F90E3" w14:textId="77777777" w:rsidTr="000E73F5">
        <w:trPr>
          <w:trHeight w:val="227"/>
          <w:jc w:val="center"/>
        </w:trPr>
        <w:tc>
          <w:tcPr>
            <w:tcW w:w="19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1FFA116" w14:textId="77777777" w:rsidR="000E73F5" w:rsidRPr="000E73F5" w:rsidRDefault="000E73F5" w:rsidP="000E73F5">
            <w:pPr>
              <w:spacing w:line="276" w:lineRule="auto"/>
              <w:contextualSpacing/>
              <w:jc w:val="center"/>
              <w:rPr>
                <w:lang w:val="en-US" w:eastAsia="x-none"/>
              </w:rPr>
            </w:pPr>
            <w:r w:rsidRPr="000E73F5">
              <w:rPr>
                <w:lang w:val="en-US" w:eastAsia="x-none"/>
              </w:rPr>
              <w:t>1/2</w:t>
            </w:r>
          </w:p>
        </w:tc>
        <w:tc>
          <w:tcPr>
            <w:tcW w:w="21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6D373B4" w14:textId="77777777" w:rsidR="000E73F5" w:rsidRPr="000E73F5" w:rsidRDefault="000E73F5" w:rsidP="000E73F5">
            <w:pPr>
              <w:spacing w:line="276" w:lineRule="auto"/>
              <w:contextualSpacing/>
              <w:jc w:val="center"/>
              <w:rPr>
                <w:lang w:val="en-US" w:eastAsia="x-none"/>
              </w:rPr>
            </w:pPr>
            <w:r w:rsidRPr="000E73F5">
              <w:rPr>
                <w:lang w:val="en-US" w:eastAsia="x-none"/>
              </w:rPr>
              <w:t>-16.74</w:t>
            </w:r>
          </w:p>
        </w:tc>
        <w:tc>
          <w:tcPr>
            <w:tcW w:w="23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90A8866" w14:textId="77777777" w:rsidR="000E73F5" w:rsidRPr="000E73F5" w:rsidRDefault="000E73F5" w:rsidP="000E73F5">
            <w:pPr>
              <w:spacing w:line="276" w:lineRule="auto"/>
              <w:contextualSpacing/>
              <w:jc w:val="center"/>
              <w:rPr>
                <w:lang w:val="en-US" w:eastAsia="x-none"/>
              </w:rPr>
            </w:pPr>
            <w:r w:rsidRPr="000E73F5">
              <w:rPr>
                <w:lang w:val="en-US" w:eastAsia="x-none"/>
              </w:rPr>
              <w:t>-16.78</w:t>
            </w:r>
          </w:p>
        </w:tc>
      </w:tr>
      <w:tr w:rsidR="000E73F5" w:rsidRPr="000E73F5" w14:paraId="685A242C" w14:textId="77777777" w:rsidTr="000E73F5">
        <w:trPr>
          <w:trHeight w:val="227"/>
          <w:jc w:val="center"/>
        </w:trPr>
        <w:tc>
          <w:tcPr>
            <w:tcW w:w="19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A063A85" w14:textId="77777777" w:rsidR="000E73F5" w:rsidRPr="000E73F5" w:rsidRDefault="000E73F5" w:rsidP="000E73F5">
            <w:pPr>
              <w:spacing w:line="276" w:lineRule="auto"/>
              <w:contextualSpacing/>
              <w:jc w:val="center"/>
              <w:rPr>
                <w:lang w:val="en-US" w:eastAsia="x-none"/>
              </w:rPr>
            </w:pPr>
            <w:r w:rsidRPr="000E73F5">
              <w:rPr>
                <w:lang w:val="en-US" w:eastAsia="x-none"/>
              </w:rPr>
              <w:t>1/4</w:t>
            </w:r>
          </w:p>
        </w:tc>
        <w:tc>
          <w:tcPr>
            <w:tcW w:w="21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BFFC2ED" w14:textId="77777777" w:rsidR="000E73F5" w:rsidRPr="000E73F5" w:rsidRDefault="000E73F5" w:rsidP="000E73F5">
            <w:pPr>
              <w:spacing w:line="276" w:lineRule="auto"/>
              <w:contextualSpacing/>
              <w:jc w:val="center"/>
              <w:rPr>
                <w:lang w:val="en-US" w:eastAsia="x-none"/>
              </w:rPr>
            </w:pPr>
            <w:r w:rsidRPr="000E73F5">
              <w:rPr>
                <w:lang w:val="en-US" w:eastAsia="x-none"/>
              </w:rPr>
              <w:t>-14.59</w:t>
            </w:r>
          </w:p>
        </w:tc>
        <w:tc>
          <w:tcPr>
            <w:tcW w:w="23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DE5EA4C" w14:textId="77777777" w:rsidR="000E73F5" w:rsidRPr="000E73F5" w:rsidRDefault="000E73F5" w:rsidP="000E73F5">
            <w:pPr>
              <w:spacing w:line="276" w:lineRule="auto"/>
              <w:contextualSpacing/>
              <w:jc w:val="center"/>
              <w:rPr>
                <w:lang w:val="en-US" w:eastAsia="x-none"/>
              </w:rPr>
            </w:pPr>
            <w:r w:rsidRPr="000E73F5">
              <w:rPr>
                <w:lang w:val="en-US" w:eastAsia="x-none"/>
              </w:rPr>
              <w:t>-16.75</w:t>
            </w:r>
          </w:p>
        </w:tc>
      </w:tr>
      <w:tr w:rsidR="000E73F5" w:rsidRPr="000E73F5" w14:paraId="24B72646" w14:textId="77777777" w:rsidTr="000E73F5">
        <w:trPr>
          <w:trHeight w:val="227"/>
          <w:jc w:val="center"/>
        </w:trPr>
        <w:tc>
          <w:tcPr>
            <w:tcW w:w="198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52A9F86" w14:textId="77777777" w:rsidR="000E73F5" w:rsidRPr="000E73F5" w:rsidRDefault="000E73F5" w:rsidP="000E73F5">
            <w:pPr>
              <w:spacing w:line="276" w:lineRule="auto"/>
              <w:contextualSpacing/>
              <w:jc w:val="center"/>
              <w:rPr>
                <w:lang w:val="en-US" w:eastAsia="x-none"/>
              </w:rPr>
            </w:pPr>
            <w:r w:rsidRPr="000E73F5">
              <w:rPr>
                <w:lang w:val="en-US" w:eastAsia="x-none"/>
              </w:rPr>
              <w:t>1/8</w:t>
            </w:r>
          </w:p>
        </w:tc>
        <w:tc>
          <w:tcPr>
            <w:tcW w:w="21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F36B4F7" w14:textId="77777777" w:rsidR="000E73F5" w:rsidRPr="000E73F5" w:rsidRDefault="000E73F5" w:rsidP="000E73F5">
            <w:pPr>
              <w:spacing w:line="276" w:lineRule="auto"/>
              <w:contextualSpacing/>
              <w:jc w:val="center"/>
              <w:rPr>
                <w:lang w:val="en-US" w:eastAsia="x-none"/>
              </w:rPr>
            </w:pPr>
            <w:r w:rsidRPr="000E73F5">
              <w:rPr>
                <w:lang w:val="en-US" w:eastAsia="x-none"/>
              </w:rPr>
              <w:t>-9.26</w:t>
            </w:r>
          </w:p>
        </w:tc>
        <w:tc>
          <w:tcPr>
            <w:tcW w:w="236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0C9470A" w14:textId="77777777" w:rsidR="000E73F5" w:rsidRPr="000E73F5" w:rsidRDefault="000E73F5" w:rsidP="000E73F5">
            <w:pPr>
              <w:spacing w:line="276" w:lineRule="auto"/>
              <w:contextualSpacing/>
              <w:jc w:val="center"/>
              <w:rPr>
                <w:lang w:val="en-US" w:eastAsia="x-none"/>
              </w:rPr>
            </w:pPr>
            <w:r w:rsidRPr="000E73F5">
              <w:rPr>
                <w:lang w:val="en-US" w:eastAsia="x-none"/>
              </w:rPr>
              <w:t>-16.54</w:t>
            </w:r>
          </w:p>
        </w:tc>
      </w:tr>
    </w:tbl>
    <w:p w14:paraId="496E7241" w14:textId="18598DB2" w:rsidR="000E73F5" w:rsidRPr="00B960EB" w:rsidRDefault="000E73F5" w:rsidP="000E73F5">
      <w:pPr>
        <w:spacing w:before="240" w:after="120" w:line="276" w:lineRule="auto"/>
        <w:jc w:val="both"/>
        <w:rPr>
          <w:b/>
          <w:bCs/>
          <w:i/>
          <w:iCs/>
          <w:lang w:eastAsia="x-none"/>
        </w:rPr>
      </w:pPr>
      <w:r w:rsidRPr="00B960EB">
        <w:rPr>
          <w:b/>
          <w:bCs/>
          <w:i/>
          <w:iCs/>
          <w:lang w:eastAsia="x-none"/>
        </w:rPr>
        <w:t xml:space="preserve">Observation </w:t>
      </w:r>
      <w:r w:rsidR="00B960EB" w:rsidRPr="00B960EB">
        <w:rPr>
          <w:rFonts w:hint="eastAsia"/>
          <w:b/>
          <w:bCs/>
          <w:i/>
          <w:iCs/>
          <w:lang w:eastAsia="x-none"/>
        </w:rPr>
        <w:t>2.4.2.1.1</w:t>
      </w:r>
      <w:r w:rsidRPr="00B960EB">
        <w:rPr>
          <w:b/>
          <w:bCs/>
          <w:i/>
          <w:iCs/>
          <w:lang w:eastAsia="x-none"/>
        </w:rPr>
        <w:t>: For spatial domain CSI-RS reduction, the trained pattern achieves the best or near-best NMSE at all densities, showing the advantage of AI/ML-based joint CSI-RS pattern generation and CSI prediction, especially for high reduction ratio cases.</w:t>
      </w:r>
    </w:p>
    <w:p w14:paraId="2D21FED5" w14:textId="09C9A30B" w:rsidR="000E73F5" w:rsidRPr="00B960EB" w:rsidRDefault="000E73F5" w:rsidP="000E73F5">
      <w:pPr>
        <w:spacing w:before="240" w:after="120" w:line="276" w:lineRule="auto"/>
        <w:jc w:val="both"/>
        <w:rPr>
          <w:b/>
          <w:bCs/>
          <w:i/>
          <w:iCs/>
          <w:lang w:val="en-US" w:eastAsia="x-none"/>
        </w:rPr>
      </w:pPr>
      <w:r w:rsidRPr="00B960EB">
        <w:rPr>
          <w:b/>
          <w:bCs/>
          <w:i/>
          <w:iCs/>
          <w:lang w:eastAsia="x-none"/>
        </w:rPr>
        <w:t xml:space="preserve">Observation </w:t>
      </w:r>
      <w:r w:rsidR="00B960EB" w:rsidRPr="00B960EB">
        <w:rPr>
          <w:rFonts w:hint="eastAsia"/>
          <w:b/>
          <w:bCs/>
          <w:i/>
          <w:iCs/>
          <w:lang w:eastAsia="x-none"/>
        </w:rPr>
        <w:t>2.4.2.1.2</w:t>
      </w:r>
      <w:r w:rsidRPr="00B960EB">
        <w:rPr>
          <w:b/>
          <w:bCs/>
          <w:i/>
          <w:iCs/>
          <w:lang w:eastAsia="x-none"/>
        </w:rPr>
        <w:t>: For frequency domain CSI-RS reduction, the trained pattern also achieves the best NMSE at all densities, showing the advantage of AI/ML-based joint CSI-RS pattern generation and CSI prediction, especially for high reduction ratio cases.</w:t>
      </w:r>
    </w:p>
    <w:p w14:paraId="2685DAC8" w14:textId="77777777" w:rsidR="000E73F5" w:rsidRPr="000E73F5" w:rsidRDefault="000E73F5" w:rsidP="000E73F5">
      <w:pPr>
        <w:spacing w:before="240" w:after="120" w:line="276" w:lineRule="auto"/>
        <w:jc w:val="both"/>
        <w:rPr>
          <w:lang w:eastAsia="x-none"/>
        </w:rPr>
      </w:pPr>
      <w:r w:rsidRPr="000E73F5">
        <w:rPr>
          <w:lang w:eastAsia="x-none"/>
        </w:rPr>
        <w:t>Based on our initial results, we suggest studying further on CSI-RS pattern design using AI/ML.</w:t>
      </w:r>
    </w:p>
    <w:p w14:paraId="3D1DDF24" w14:textId="77777777" w:rsidR="000E73F5" w:rsidRPr="00BA5719" w:rsidRDefault="000E73F5" w:rsidP="000E73F5">
      <w:pPr>
        <w:spacing w:before="240" w:after="120" w:line="276" w:lineRule="auto"/>
        <w:jc w:val="both"/>
        <w:rPr>
          <w:b/>
          <w:i/>
          <w:iCs/>
          <w:lang w:val="en-US" w:eastAsia="x-none"/>
        </w:rPr>
      </w:pPr>
      <w:r w:rsidRPr="000E73F5">
        <w:rPr>
          <w:b/>
          <w:i/>
          <w:iCs/>
          <w:lang w:val="en-US" w:eastAsia="x-none"/>
        </w:rPr>
        <w:t>Training and Inference</w:t>
      </w:r>
    </w:p>
    <w:p w14:paraId="2987E4DF" w14:textId="77777777" w:rsidR="000E73F5" w:rsidRPr="000E73F5" w:rsidRDefault="000E73F5" w:rsidP="000E73F5">
      <w:pPr>
        <w:spacing w:before="240" w:after="120" w:line="276" w:lineRule="auto"/>
        <w:jc w:val="both"/>
        <w:rPr>
          <w:lang w:eastAsia="x-none"/>
        </w:rPr>
      </w:pPr>
      <w:r w:rsidRPr="000E73F5">
        <w:rPr>
          <w:lang w:eastAsia="x-none"/>
        </w:rPr>
        <w:t xml:space="preserve">Training can be done offline for both sub-use cases (a) and (b). Inference for both sub-use cases (a) and (b) will be at the UE, provided the possible CSI-RS-patterns are fixed after training in sub-use case (b). </w:t>
      </w:r>
    </w:p>
    <w:p w14:paraId="5D64085D" w14:textId="77777777" w:rsidR="000E73F5" w:rsidRPr="000E73F5" w:rsidRDefault="000E73F5" w:rsidP="000E73F5">
      <w:pPr>
        <w:spacing w:before="240" w:after="120" w:line="276" w:lineRule="auto"/>
        <w:jc w:val="both"/>
        <w:rPr>
          <w:b/>
          <w:i/>
          <w:iCs/>
          <w:lang w:val="en-US" w:eastAsia="x-none"/>
        </w:rPr>
      </w:pPr>
      <w:r w:rsidRPr="000E73F5">
        <w:rPr>
          <w:b/>
          <w:i/>
          <w:iCs/>
          <w:lang w:val="en-US" w:eastAsia="x-none"/>
        </w:rPr>
        <w:t>Collaboration/Interaction between UE and NW</w:t>
      </w:r>
    </w:p>
    <w:p w14:paraId="61A1D151" w14:textId="0855C114" w:rsidR="000E73F5" w:rsidRPr="000E73F5" w:rsidRDefault="000E73F5" w:rsidP="000E73F5">
      <w:pPr>
        <w:spacing w:before="240" w:after="120" w:line="276" w:lineRule="auto"/>
        <w:jc w:val="both"/>
        <w:rPr>
          <w:lang w:eastAsia="x-none"/>
        </w:rPr>
      </w:pPr>
      <w:r w:rsidRPr="000E73F5">
        <w:rPr>
          <w:lang w:eastAsia="x-none"/>
        </w:rPr>
        <w:t>The interaction is required mainly for the NW to indicate to the UE about the spatial and/or frequency domain CSI-RS pattern/location, and this falls under collaboration level y as per the classificat</w:t>
      </w:r>
      <w:r w:rsidRPr="00F87661">
        <w:rPr>
          <w:lang w:eastAsia="x-none"/>
        </w:rPr>
        <w:t xml:space="preserve">ion in the 5G AI/ML study </w:t>
      </w:r>
      <w:r w:rsidRPr="00F87661">
        <w:rPr>
          <w:lang w:eastAsia="x-none"/>
        </w:rPr>
        <w:fldChar w:fldCharType="begin"/>
      </w:r>
      <w:r w:rsidRPr="00F87661">
        <w:rPr>
          <w:lang w:eastAsia="x-none"/>
        </w:rPr>
        <w:instrText xml:space="preserve"> REF _Ref220358242 \n \h  \* MERGEFORMAT </w:instrText>
      </w:r>
      <w:r w:rsidRPr="00F87661">
        <w:rPr>
          <w:lang w:eastAsia="x-none"/>
        </w:rPr>
      </w:r>
      <w:r w:rsidRPr="00F87661">
        <w:rPr>
          <w:lang w:eastAsia="x-none"/>
        </w:rPr>
        <w:fldChar w:fldCharType="separate"/>
      </w:r>
      <w:r w:rsidRPr="00F87661">
        <w:rPr>
          <w:lang w:eastAsia="x-none"/>
        </w:rPr>
        <w:t>[1]</w:t>
      </w:r>
      <w:r w:rsidRPr="00F87661">
        <w:rPr>
          <w:lang w:eastAsia="x-none"/>
        </w:rPr>
        <w:fldChar w:fldCharType="end"/>
      </w:r>
      <w:r w:rsidRPr="00F87661">
        <w:rPr>
          <w:lang w:eastAsia="x-none"/>
        </w:rPr>
        <w:fldChar w:fldCharType="begin"/>
      </w:r>
      <w:r w:rsidRPr="00F87661">
        <w:rPr>
          <w:lang w:eastAsia="x-none"/>
        </w:rPr>
        <w:instrText xml:space="preserve"> REF _Ref205461992 \r \h  \* MERGEFORMAT </w:instrText>
      </w:r>
      <w:r w:rsidRPr="00F87661">
        <w:rPr>
          <w:lang w:eastAsia="x-none"/>
        </w:rPr>
      </w:r>
      <w:r w:rsidR="00000000">
        <w:rPr>
          <w:lang w:eastAsia="x-none"/>
        </w:rPr>
        <w:fldChar w:fldCharType="separate"/>
      </w:r>
      <w:r w:rsidRPr="00F87661">
        <w:rPr>
          <w:lang w:eastAsia="x-none"/>
        </w:rPr>
        <w:fldChar w:fldCharType="end"/>
      </w:r>
      <w:r w:rsidRPr="00F87661">
        <w:rPr>
          <w:lang w:eastAsia="x-none"/>
        </w:rPr>
        <w:t>.</w:t>
      </w:r>
    </w:p>
    <w:p w14:paraId="17E80218" w14:textId="77777777" w:rsidR="000E73F5" w:rsidRPr="000E73F5" w:rsidRDefault="000E73F5" w:rsidP="000E73F5">
      <w:pPr>
        <w:spacing w:before="240" w:after="120" w:line="276" w:lineRule="auto"/>
        <w:jc w:val="both"/>
        <w:rPr>
          <w:b/>
          <w:i/>
          <w:iCs/>
          <w:lang w:val="en-US" w:eastAsia="x-none"/>
        </w:rPr>
      </w:pPr>
      <w:r w:rsidRPr="000E73F5">
        <w:rPr>
          <w:b/>
          <w:i/>
          <w:iCs/>
          <w:lang w:val="en-US" w:eastAsia="x-none"/>
        </w:rPr>
        <w:t>Potential Specification Impact</w:t>
      </w:r>
    </w:p>
    <w:p w14:paraId="3AA51B40" w14:textId="77777777" w:rsidR="000E73F5" w:rsidRDefault="000E73F5" w:rsidP="000E73F5">
      <w:pPr>
        <w:spacing w:before="240" w:after="120" w:line="276" w:lineRule="auto"/>
        <w:jc w:val="both"/>
        <w:rPr>
          <w:lang w:eastAsia="x-none"/>
        </w:rPr>
      </w:pPr>
      <w:r w:rsidRPr="000E73F5">
        <w:rPr>
          <w:lang w:eastAsia="x-none"/>
        </w:rPr>
        <w:lastRenderedPageBreak/>
        <w:t xml:space="preserve">The specification impact is mainly in defining the spatial and/or frequency domain CSI-RS pattern, the signalling required for indicating the CSI-RS pattern/configuration and the data collection and monitoring aspects. </w:t>
      </w:r>
    </w:p>
    <w:p w14:paraId="1D8D9E6A" w14:textId="185E444C" w:rsidR="00D330AC" w:rsidRPr="00D330AC" w:rsidRDefault="00D330AC" w:rsidP="000E73F5">
      <w:pPr>
        <w:spacing w:before="240" w:after="120" w:line="276" w:lineRule="auto"/>
        <w:jc w:val="both"/>
        <w:rPr>
          <w:b/>
          <w:bCs/>
          <w:i/>
          <w:iCs/>
          <w:lang w:eastAsia="x-none"/>
        </w:rPr>
      </w:pPr>
      <w:r w:rsidRPr="0036197F">
        <w:rPr>
          <w:b/>
          <w:bCs/>
          <w:i/>
          <w:iCs/>
          <w:lang w:eastAsia="x-none"/>
        </w:rPr>
        <w:t>Proposal 2.4.2.1</w:t>
      </w:r>
      <w:r w:rsidR="0036197F" w:rsidRPr="0036197F">
        <w:rPr>
          <w:rFonts w:hint="eastAsia"/>
          <w:b/>
          <w:bCs/>
          <w:i/>
          <w:iCs/>
          <w:lang w:eastAsia="x-none"/>
        </w:rPr>
        <w:t>.1</w:t>
      </w:r>
      <w:r w:rsidRPr="00D330AC">
        <w:rPr>
          <w:b/>
          <w:bCs/>
          <w:i/>
          <w:iCs/>
          <w:lang w:eastAsia="x-none"/>
        </w:rPr>
        <w:t xml:space="preserve">: Study AI/ML-based channel prediction for CSI-RS overhead reduction in spatial and/or frequency domains including the following sub-use cases and related details. </w:t>
      </w:r>
    </w:p>
    <w:tbl>
      <w:tblPr>
        <w:tblStyle w:val="ae"/>
        <w:tblW w:w="9634" w:type="dxa"/>
        <w:tblLook w:val="04A0" w:firstRow="1" w:lastRow="0" w:firstColumn="1" w:lastColumn="0" w:noHBand="0" w:noVBand="1"/>
      </w:tblPr>
      <w:tblGrid>
        <w:gridCol w:w="2317"/>
        <w:gridCol w:w="3632"/>
        <w:gridCol w:w="3685"/>
      </w:tblGrid>
      <w:tr w:rsidR="00D330AC" w:rsidRPr="00D330AC" w14:paraId="131D7588"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0CEB31DC" w14:textId="77777777" w:rsidR="00D330AC" w:rsidRPr="00D330AC" w:rsidRDefault="00D330AC" w:rsidP="00833B3E">
            <w:pPr>
              <w:spacing w:before="60" w:after="60" w:line="276" w:lineRule="auto"/>
              <w:jc w:val="both"/>
              <w:rPr>
                <w:b/>
                <w:bCs/>
                <w:i/>
                <w:iCs/>
                <w:lang w:eastAsia="x-none"/>
              </w:rPr>
            </w:pPr>
            <w:r w:rsidRPr="00D330AC">
              <w:rPr>
                <w:b/>
                <w:bCs/>
                <w:i/>
                <w:iCs/>
                <w:lang w:eastAsia="x-none"/>
              </w:rPr>
              <w:t>Use case</w:t>
            </w:r>
          </w:p>
        </w:tc>
        <w:tc>
          <w:tcPr>
            <w:tcW w:w="3632" w:type="dxa"/>
            <w:tcBorders>
              <w:top w:val="single" w:sz="4" w:space="0" w:color="auto"/>
              <w:left w:val="single" w:sz="4" w:space="0" w:color="auto"/>
              <w:bottom w:val="single" w:sz="4" w:space="0" w:color="auto"/>
              <w:right w:val="single" w:sz="4" w:space="0" w:color="auto"/>
            </w:tcBorders>
            <w:vAlign w:val="center"/>
            <w:hideMark/>
          </w:tcPr>
          <w:p w14:paraId="35E48716" w14:textId="77777777" w:rsidR="00D330AC" w:rsidRPr="00D330AC" w:rsidRDefault="00D330AC" w:rsidP="00833B3E">
            <w:pPr>
              <w:spacing w:before="60" w:after="60" w:line="276" w:lineRule="auto"/>
              <w:jc w:val="both"/>
              <w:rPr>
                <w:b/>
                <w:bCs/>
                <w:i/>
                <w:iCs/>
                <w:lang w:eastAsia="x-none"/>
              </w:rPr>
            </w:pPr>
            <w:r w:rsidRPr="00D330AC">
              <w:rPr>
                <w:b/>
                <w:bCs/>
                <w:i/>
                <w:iCs/>
                <w:lang w:eastAsia="x-none"/>
              </w:rPr>
              <w:t xml:space="preserve">Sub-use case (a): AI-based CSI prediction in the spatial and/or frequency domain with given sparse CSI-RS pattern. </w:t>
            </w:r>
          </w:p>
        </w:tc>
        <w:tc>
          <w:tcPr>
            <w:tcW w:w="3685" w:type="dxa"/>
            <w:tcBorders>
              <w:top w:val="single" w:sz="4" w:space="0" w:color="auto"/>
              <w:left w:val="single" w:sz="4" w:space="0" w:color="auto"/>
              <w:bottom w:val="single" w:sz="4" w:space="0" w:color="auto"/>
              <w:right w:val="single" w:sz="4" w:space="0" w:color="auto"/>
            </w:tcBorders>
            <w:vAlign w:val="center"/>
            <w:hideMark/>
          </w:tcPr>
          <w:p w14:paraId="1B1F1962" w14:textId="77777777" w:rsidR="00D330AC" w:rsidRPr="00D330AC" w:rsidRDefault="00D330AC" w:rsidP="00833B3E">
            <w:pPr>
              <w:spacing w:before="60" w:after="60" w:line="276" w:lineRule="auto"/>
              <w:jc w:val="both"/>
              <w:rPr>
                <w:b/>
                <w:bCs/>
                <w:i/>
                <w:iCs/>
                <w:lang w:eastAsia="x-none"/>
              </w:rPr>
            </w:pPr>
            <w:r w:rsidRPr="00D330AC">
              <w:rPr>
                <w:b/>
                <w:bCs/>
                <w:i/>
                <w:iCs/>
                <w:lang w:eastAsia="x-none"/>
              </w:rPr>
              <w:t>Sub-use case (b): AI-based joint CSI-RS pattern design and CSI prediction in spatial and/or frequency domain</w:t>
            </w:r>
          </w:p>
        </w:tc>
      </w:tr>
      <w:tr w:rsidR="00D330AC" w:rsidRPr="00D330AC" w14:paraId="21D9A86E"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6C32AD55" w14:textId="77777777" w:rsidR="00D330AC" w:rsidRPr="00D330AC" w:rsidRDefault="00D330AC" w:rsidP="00833B3E">
            <w:pPr>
              <w:spacing w:before="60" w:after="60" w:line="276" w:lineRule="auto"/>
              <w:jc w:val="both"/>
              <w:rPr>
                <w:b/>
                <w:bCs/>
                <w:i/>
                <w:iCs/>
                <w:lang w:eastAsia="x-none"/>
              </w:rPr>
            </w:pPr>
            <w:r w:rsidRPr="00D330AC">
              <w:rPr>
                <w:b/>
                <w:bCs/>
                <w:i/>
                <w:iCs/>
                <w:lang w:eastAsia="x-none"/>
              </w:rPr>
              <w:t>Model input</w:t>
            </w:r>
          </w:p>
        </w:tc>
        <w:tc>
          <w:tcPr>
            <w:tcW w:w="3632" w:type="dxa"/>
            <w:tcBorders>
              <w:top w:val="single" w:sz="4" w:space="0" w:color="auto"/>
              <w:left w:val="single" w:sz="4" w:space="0" w:color="auto"/>
              <w:bottom w:val="single" w:sz="4" w:space="0" w:color="auto"/>
              <w:right w:val="single" w:sz="4" w:space="0" w:color="auto"/>
            </w:tcBorders>
            <w:vAlign w:val="center"/>
            <w:hideMark/>
          </w:tcPr>
          <w:p w14:paraId="6F30884B" w14:textId="77777777" w:rsidR="00D330AC" w:rsidRPr="00D330AC" w:rsidRDefault="00D330AC" w:rsidP="00833B3E">
            <w:pPr>
              <w:spacing w:before="60" w:after="60" w:line="276" w:lineRule="auto"/>
              <w:jc w:val="both"/>
              <w:rPr>
                <w:bCs/>
                <w:i/>
                <w:iCs/>
                <w:lang w:eastAsia="x-none"/>
              </w:rPr>
            </w:pPr>
            <w:r w:rsidRPr="00D330AC">
              <w:rPr>
                <w:bCs/>
                <w:i/>
                <w:iCs/>
                <w:lang w:eastAsia="x-none"/>
              </w:rPr>
              <w:t>Estimated channel with reduced RS ports/ sub-channels.</w:t>
            </w:r>
          </w:p>
        </w:tc>
        <w:tc>
          <w:tcPr>
            <w:tcW w:w="3685" w:type="dxa"/>
            <w:tcBorders>
              <w:top w:val="single" w:sz="4" w:space="0" w:color="auto"/>
              <w:left w:val="single" w:sz="4" w:space="0" w:color="auto"/>
              <w:bottom w:val="single" w:sz="4" w:space="0" w:color="auto"/>
              <w:right w:val="single" w:sz="4" w:space="0" w:color="auto"/>
            </w:tcBorders>
            <w:vAlign w:val="center"/>
            <w:hideMark/>
          </w:tcPr>
          <w:p w14:paraId="33E98D2C" w14:textId="77777777" w:rsidR="00D330AC" w:rsidRPr="00D330AC" w:rsidRDefault="00D330AC" w:rsidP="00833B3E">
            <w:pPr>
              <w:spacing w:before="60" w:after="60" w:line="276" w:lineRule="auto"/>
              <w:jc w:val="both"/>
              <w:rPr>
                <w:bCs/>
                <w:i/>
                <w:iCs/>
                <w:lang w:eastAsia="x-none"/>
              </w:rPr>
            </w:pPr>
            <w:r w:rsidRPr="00D330AC">
              <w:rPr>
                <w:bCs/>
                <w:i/>
                <w:iCs/>
                <w:lang w:eastAsia="x-none"/>
              </w:rPr>
              <w:t>Channel for the whole antenna panel/sub-band.</w:t>
            </w:r>
          </w:p>
        </w:tc>
      </w:tr>
      <w:tr w:rsidR="00D330AC" w:rsidRPr="00D330AC" w14:paraId="0E88BE28"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361F3677" w14:textId="77777777" w:rsidR="00D330AC" w:rsidRPr="00D330AC" w:rsidRDefault="00D330AC" w:rsidP="00833B3E">
            <w:pPr>
              <w:spacing w:before="60" w:after="60" w:line="276" w:lineRule="auto"/>
              <w:jc w:val="both"/>
              <w:rPr>
                <w:b/>
                <w:bCs/>
                <w:i/>
                <w:iCs/>
                <w:lang w:eastAsia="x-none"/>
              </w:rPr>
            </w:pPr>
            <w:r w:rsidRPr="00D330AC">
              <w:rPr>
                <w:b/>
                <w:bCs/>
                <w:i/>
                <w:iCs/>
                <w:lang w:eastAsia="x-none"/>
              </w:rPr>
              <w:t>Model output</w:t>
            </w:r>
          </w:p>
        </w:tc>
        <w:tc>
          <w:tcPr>
            <w:tcW w:w="3632" w:type="dxa"/>
            <w:tcBorders>
              <w:top w:val="single" w:sz="4" w:space="0" w:color="auto"/>
              <w:left w:val="single" w:sz="4" w:space="0" w:color="auto"/>
              <w:bottom w:val="single" w:sz="4" w:space="0" w:color="auto"/>
              <w:right w:val="single" w:sz="4" w:space="0" w:color="auto"/>
            </w:tcBorders>
            <w:vAlign w:val="center"/>
            <w:hideMark/>
          </w:tcPr>
          <w:p w14:paraId="6679370A" w14:textId="77777777" w:rsidR="00D330AC" w:rsidRPr="00D330AC" w:rsidRDefault="00D330AC" w:rsidP="00833B3E">
            <w:pPr>
              <w:spacing w:before="60" w:after="60" w:line="276" w:lineRule="auto"/>
              <w:jc w:val="both"/>
              <w:rPr>
                <w:bCs/>
                <w:i/>
                <w:iCs/>
                <w:lang w:eastAsia="x-none"/>
              </w:rPr>
            </w:pPr>
            <w:r w:rsidRPr="00D330AC">
              <w:rPr>
                <w:bCs/>
                <w:i/>
                <w:iCs/>
                <w:lang w:eastAsia="x-none"/>
              </w:rPr>
              <w:t>Estimated channel for the whole antenna panel/ sub-band.</w:t>
            </w:r>
          </w:p>
        </w:tc>
        <w:tc>
          <w:tcPr>
            <w:tcW w:w="3685" w:type="dxa"/>
            <w:tcBorders>
              <w:top w:val="single" w:sz="4" w:space="0" w:color="auto"/>
              <w:left w:val="single" w:sz="4" w:space="0" w:color="auto"/>
              <w:bottom w:val="single" w:sz="4" w:space="0" w:color="auto"/>
              <w:right w:val="single" w:sz="4" w:space="0" w:color="auto"/>
            </w:tcBorders>
            <w:vAlign w:val="center"/>
            <w:hideMark/>
          </w:tcPr>
          <w:p w14:paraId="5341633B" w14:textId="77777777" w:rsidR="00D330AC" w:rsidRPr="00D330AC" w:rsidRDefault="00D330AC" w:rsidP="00833B3E">
            <w:pPr>
              <w:spacing w:before="60" w:after="60" w:line="276" w:lineRule="auto"/>
              <w:jc w:val="both"/>
              <w:rPr>
                <w:bCs/>
                <w:i/>
                <w:iCs/>
                <w:lang w:eastAsia="x-none"/>
              </w:rPr>
            </w:pPr>
            <w:r w:rsidRPr="00D330AC">
              <w:rPr>
                <w:bCs/>
                <w:i/>
                <w:iCs/>
                <w:lang w:eastAsia="x-none"/>
              </w:rPr>
              <w:t>Spatial/frequency domain CSI-RS pattern and estimated channel based on the spatial/frequency domain CSI-RS pattern.</w:t>
            </w:r>
          </w:p>
        </w:tc>
      </w:tr>
      <w:tr w:rsidR="00D330AC" w:rsidRPr="00D330AC" w14:paraId="44CF8198"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2EF3B157" w14:textId="77777777" w:rsidR="00D330AC" w:rsidRPr="00D330AC" w:rsidRDefault="00D330AC" w:rsidP="00833B3E">
            <w:pPr>
              <w:spacing w:before="60" w:after="60" w:line="276" w:lineRule="auto"/>
              <w:jc w:val="both"/>
              <w:rPr>
                <w:b/>
                <w:bCs/>
                <w:i/>
                <w:iCs/>
                <w:lang w:eastAsia="x-none"/>
              </w:rPr>
            </w:pPr>
            <w:r w:rsidRPr="00D330AC">
              <w:rPr>
                <w:b/>
                <w:bCs/>
                <w:i/>
                <w:iCs/>
                <w:lang w:eastAsia="x-none"/>
              </w:rPr>
              <w:t>Training types</w:t>
            </w:r>
          </w:p>
        </w:tc>
        <w:tc>
          <w:tcPr>
            <w:tcW w:w="3632" w:type="dxa"/>
            <w:tcBorders>
              <w:top w:val="single" w:sz="4" w:space="0" w:color="auto"/>
              <w:left w:val="single" w:sz="4" w:space="0" w:color="auto"/>
              <w:bottom w:val="single" w:sz="4" w:space="0" w:color="auto"/>
              <w:right w:val="single" w:sz="4" w:space="0" w:color="auto"/>
            </w:tcBorders>
            <w:vAlign w:val="center"/>
            <w:hideMark/>
          </w:tcPr>
          <w:p w14:paraId="55E721E8" w14:textId="77777777" w:rsidR="00D330AC" w:rsidRPr="00D330AC" w:rsidRDefault="00D330AC" w:rsidP="00833B3E">
            <w:pPr>
              <w:spacing w:before="60" w:after="60" w:line="276" w:lineRule="auto"/>
              <w:jc w:val="both"/>
              <w:rPr>
                <w:bCs/>
                <w:i/>
                <w:iCs/>
                <w:lang w:eastAsia="x-none"/>
              </w:rPr>
            </w:pPr>
            <w:r w:rsidRPr="00D330AC">
              <w:rPr>
                <w:bCs/>
                <w:i/>
                <w:iCs/>
                <w:lang w:eastAsia="x-none"/>
              </w:rPr>
              <w:t>Offline training</w:t>
            </w:r>
          </w:p>
        </w:tc>
        <w:tc>
          <w:tcPr>
            <w:tcW w:w="3685" w:type="dxa"/>
            <w:tcBorders>
              <w:top w:val="single" w:sz="4" w:space="0" w:color="auto"/>
              <w:left w:val="single" w:sz="4" w:space="0" w:color="auto"/>
              <w:bottom w:val="single" w:sz="4" w:space="0" w:color="auto"/>
              <w:right w:val="single" w:sz="4" w:space="0" w:color="auto"/>
            </w:tcBorders>
            <w:vAlign w:val="center"/>
            <w:hideMark/>
          </w:tcPr>
          <w:p w14:paraId="1F0CB02D" w14:textId="77777777" w:rsidR="00D330AC" w:rsidRPr="00D330AC" w:rsidRDefault="00D330AC" w:rsidP="00833B3E">
            <w:pPr>
              <w:spacing w:before="60" w:after="60" w:line="276" w:lineRule="auto"/>
              <w:jc w:val="both"/>
              <w:rPr>
                <w:bCs/>
                <w:i/>
                <w:iCs/>
                <w:lang w:eastAsia="x-none"/>
              </w:rPr>
            </w:pPr>
            <w:r w:rsidRPr="00D330AC">
              <w:rPr>
                <w:bCs/>
                <w:i/>
                <w:iCs/>
                <w:lang w:eastAsia="x-none"/>
              </w:rPr>
              <w:t>Offline training</w:t>
            </w:r>
          </w:p>
        </w:tc>
      </w:tr>
      <w:tr w:rsidR="00D330AC" w:rsidRPr="00D330AC" w14:paraId="0499B81D"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67AB767D" w14:textId="77777777" w:rsidR="00D330AC" w:rsidRPr="00D330AC" w:rsidRDefault="00D330AC" w:rsidP="00833B3E">
            <w:pPr>
              <w:spacing w:before="60" w:after="60" w:line="276" w:lineRule="auto"/>
              <w:jc w:val="both"/>
              <w:rPr>
                <w:b/>
                <w:bCs/>
                <w:i/>
                <w:iCs/>
                <w:lang w:eastAsia="x-none"/>
              </w:rPr>
            </w:pPr>
            <w:r w:rsidRPr="00D330AC">
              <w:rPr>
                <w:b/>
                <w:bCs/>
                <w:i/>
                <w:iCs/>
                <w:lang w:eastAsia="x-none"/>
              </w:rPr>
              <w:t>KPI</w:t>
            </w:r>
          </w:p>
        </w:tc>
        <w:tc>
          <w:tcPr>
            <w:tcW w:w="3632" w:type="dxa"/>
            <w:tcBorders>
              <w:top w:val="single" w:sz="4" w:space="0" w:color="auto"/>
              <w:left w:val="single" w:sz="4" w:space="0" w:color="auto"/>
              <w:bottom w:val="single" w:sz="4" w:space="0" w:color="auto"/>
              <w:right w:val="single" w:sz="4" w:space="0" w:color="auto"/>
            </w:tcBorders>
            <w:vAlign w:val="center"/>
          </w:tcPr>
          <w:p w14:paraId="37ED842F" w14:textId="77777777" w:rsidR="00D330AC" w:rsidRPr="00D330AC" w:rsidRDefault="00D330AC" w:rsidP="00833B3E">
            <w:pPr>
              <w:spacing w:before="60" w:after="60" w:line="276" w:lineRule="auto"/>
              <w:jc w:val="both"/>
              <w:rPr>
                <w:bCs/>
                <w:i/>
                <w:iCs/>
                <w:lang w:eastAsia="x-none"/>
              </w:rPr>
            </w:pPr>
            <w:r w:rsidRPr="00D330AC">
              <w:rPr>
                <w:bCs/>
                <w:i/>
                <w:iCs/>
                <w:lang w:eastAsia="x-none"/>
              </w:rPr>
              <w:t>Intermediate: SGCS/NMSE</w:t>
            </w:r>
          </w:p>
          <w:p w14:paraId="2DF4D2B2" w14:textId="77777777" w:rsidR="00D330AC" w:rsidRPr="00D330AC" w:rsidRDefault="00D330AC" w:rsidP="00833B3E">
            <w:pPr>
              <w:spacing w:before="60" w:after="60" w:line="276" w:lineRule="auto"/>
              <w:jc w:val="both"/>
              <w:rPr>
                <w:bCs/>
                <w:i/>
                <w:iCs/>
                <w:lang w:eastAsia="x-none"/>
              </w:rPr>
            </w:pPr>
            <w:r w:rsidRPr="00D330AC">
              <w:rPr>
                <w:bCs/>
                <w:i/>
                <w:iCs/>
                <w:lang w:eastAsia="x-none"/>
              </w:rPr>
              <w:t>System level: Throughput</w:t>
            </w:r>
          </w:p>
          <w:p w14:paraId="2443C56A" w14:textId="77777777" w:rsidR="00D330AC" w:rsidRPr="00D330AC" w:rsidRDefault="00D330AC" w:rsidP="00833B3E">
            <w:pPr>
              <w:spacing w:before="60" w:after="60" w:line="276" w:lineRule="auto"/>
              <w:jc w:val="both"/>
              <w:rPr>
                <w:bCs/>
                <w:i/>
                <w:iCs/>
                <w:lang w:eastAsia="x-none"/>
              </w:rPr>
            </w:pPr>
          </w:p>
        </w:tc>
        <w:tc>
          <w:tcPr>
            <w:tcW w:w="3685" w:type="dxa"/>
            <w:tcBorders>
              <w:top w:val="single" w:sz="4" w:space="0" w:color="auto"/>
              <w:left w:val="single" w:sz="4" w:space="0" w:color="auto"/>
              <w:bottom w:val="single" w:sz="4" w:space="0" w:color="auto"/>
              <w:right w:val="single" w:sz="4" w:space="0" w:color="auto"/>
            </w:tcBorders>
            <w:vAlign w:val="center"/>
            <w:hideMark/>
          </w:tcPr>
          <w:p w14:paraId="56F949AD" w14:textId="77777777" w:rsidR="00D330AC" w:rsidRPr="00D330AC" w:rsidRDefault="00D330AC" w:rsidP="00833B3E">
            <w:pPr>
              <w:spacing w:before="60" w:after="60" w:line="276" w:lineRule="auto"/>
              <w:jc w:val="both"/>
              <w:rPr>
                <w:bCs/>
                <w:i/>
                <w:iCs/>
                <w:lang w:eastAsia="x-none"/>
              </w:rPr>
            </w:pPr>
            <w:r w:rsidRPr="00D330AC">
              <w:rPr>
                <w:bCs/>
                <w:i/>
                <w:iCs/>
                <w:lang w:eastAsia="x-none"/>
              </w:rPr>
              <w:t>Intermediate: SGCS/NMSE</w:t>
            </w:r>
          </w:p>
          <w:p w14:paraId="348C4758" w14:textId="77777777" w:rsidR="00D330AC" w:rsidRPr="00D330AC" w:rsidRDefault="00D330AC" w:rsidP="00833B3E">
            <w:pPr>
              <w:spacing w:before="60" w:after="60" w:line="276" w:lineRule="auto"/>
              <w:jc w:val="both"/>
              <w:rPr>
                <w:bCs/>
                <w:i/>
                <w:iCs/>
                <w:lang w:eastAsia="x-none"/>
              </w:rPr>
            </w:pPr>
            <w:r w:rsidRPr="00D330AC">
              <w:rPr>
                <w:bCs/>
                <w:i/>
                <w:iCs/>
                <w:lang w:eastAsia="x-none"/>
              </w:rPr>
              <w:t>System level: Throughput</w:t>
            </w:r>
          </w:p>
        </w:tc>
      </w:tr>
      <w:tr w:rsidR="00D330AC" w:rsidRPr="00D330AC" w14:paraId="45481E5E"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1838EC68" w14:textId="77777777" w:rsidR="00D330AC" w:rsidRPr="00D330AC" w:rsidRDefault="00D330AC" w:rsidP="00833B3E">
            <w:pPr>
              <w:spacing w:before="60" w:after="60" w:line="276" w:lineRule="auto"/>
              <w:jc w:val="both"/>
              <w:rPr>
                <w:b/>
                <w:bCs/>
                <w:i/>
                <w:iCs/>
                <w:lang w:eastAsia="x-none"/>
              </w:rPr>
            </w:pPr>
            <w:r w:rsidRPr="00D330AC">
              <w:rPr>
                <w:b/>
                <w:bCs/>
                <w:i/>
                <w:iCs/>
                <w:lang w:eastAsia="x-none"/>
              </w:rPr>
              <w:t>Model location for inference</w:t>
            </w:r>
          </w:p>
        </w:tc>
        <w:tc>
          <w:tcPr>
            <w:tcW w:w="3632" w:type="dxa"/>
            <w:tcBorders>
              <w:top w:val="single" w:sz="4" w:space="0" w:color="auto"/>
              <w:left w:val="single" w:sz="4" w:space="0" w:color="auto"/>
              <w:bottom w:val="single" w:sz="4" w:space="0" w:color="auto"/>
              <w:right w:val="single" w:sz="4" w:space="0" w:color="auto"/>
            </w:tcBorders>
            <w:vAlign w:val="center"/>
            <w:hideMark/>
          </w:tcPr>
          <w:p w14:paraId="5AD20A47" w14:textId="77777777" w:rsidR="00D330AC" w:rsidRPr="00D330AC" w:rsidRDefault="00D330AC" w:rsidP="00833B3E">
            <w:pPr>
              <w:spacing w:before="60" w:after="60" w:line="276" w:lineRule="auto"/>
              <w:jc w:val="both"/>
              <w:rPr>
                <w:bCs/>
                <w:i/>
                <w:iCs/>
                <w:lang w:eastAsia="x-none"/>
              </w:rPr>
            </w:pPr>
            <w:r w:rsidRPr="00D330AC">
              <w:rPr>
                <w:bCs/>
                <w:i/>
                <w:iCs/>
                <w:lang w:eastAsia="x-none"/>
              </w:rPr>
              <w:t>CSI inference at UE</w:t>
            </w:r>
          </w:p>
        </w:tc>
        <w:tc>
          <w:tcPr>
            <w:tcW w:w="3685" w:type="dxa"/>
            <w:tcBorders>
              <w:top w:val="single" w:sz="4" w:space="0" w:color="auto"/>
              <w:left w:val="single" w:sz="4" w:space="0" w:color="auto"/>
              <w:bottom w:val="single" w:sz="4" w:space="0" w:color="auto"/>
              <w:right w:val="single" w:sz="4" w:space="0" w:color="auto"/>
            </w:tcBorders>
            <w:vAlign w:val="center"/>
            <w:hideMark/>
          </w:tcPr>
          <w:p w14:paraId="46E11DFC" w14:textId="77777777" w:rsidR="00D330AC" w:rsidRPr="00D330AC" w:rsidRDefault="00D330AC" w:rsidP="00833B3E">
            <w:pPr>
              <w:spacing w:before="60" w:after="60" w:line="276" w:lineRule="auto"/>
              <w:jc w:val="both"/>
              <w:rPr>
                <w:bCs/>
                <w:i/>
                <w:iCs/>
                <w:lang w:eastAsia="x-none"/>
              </w:rPr>
            </w:pPr>
            <w:r w:rsidRPr="00D330AC">
              <w:rPr>
                <w:bCs/>
                <w:i/>
                <w:iCs/>
                <w:lang w:eastAsia="x-none"/>
              </w:rPr>
              <w:t>RS generation at NW (could be fixed after training), CSI inference at UE</w:t>
            </w:r>
          </w:p>
        </w:tc>
      </w:tr>
      <w:tr w:rsidR="00D330AC" w:rsidRPr="00D330AC" w14:paraId="385935DB" w14:textId="77777777" w:rsidTr="00D330AC">
        <w:tc>
          <w:tcPr>
            <w:tcW w:w="2317" w:type="dxa"/>
            <w:tcBorders>
              <w:top w:val="single" w:sz="4" w:space="0" w:color="auto"/>
              <w:left w:val="single" w:sz="4" w:space="0" w:color="auto"/>
              <w:bottom w:val="single" w:sz="4" w:space="0" w:color="auto"/>
              <w:right w:val="single" w:sz="4" w:space="0" w:color="auto"/>
            </w:tcBorders>
            <w:vAlign w:val="center"/>
            <w:hideMark/>
          </w:tcPr>
          <w:p w14:paraId="7AC1E379" w14:textId="77777777" w:rsidR="00D330AC" w:rsidRPr="00D330AC" w:rsidRDefault="00D330AC" w:rsidP="00833B3E">
            <w:pPr>
              <w:spacing w:before="60" w:after="60" w:line="276" w:lineRule="auto"/>
              <w:jc w:val="both"/>
              <w:rPr>
                <w:b/>
                <w:bCs/>
                <w:i/>
                <w:iCs/>
                <w:lang w:eastAsia="x-none"/>
              </w:rPr>
            </w:pPr>
            <w:r w:rsidRPr="00D330AC">
              <w:rPr>
                <w:b/>
                <w:bCs/>
                <w:i/>
                <w:iCs/>
                <w:lang w:eastAsia="x-none"/>
              </w:rPr>
              <w:t>Collaboration/interaction between UE and NW</w:t>
            </w:r>
          </w:p>
        </w:tc>
        <w:tc>
          <w:tcPr>
            <w:tcW w:w="3632" w:type="dxa"/>
            <w:tcBorders>
              <w:top w:val="single" w:sz="4" w:space="0" w:color="auto"/>
              <w:left w:val="single" w:sz="4" w:space="0" w:color="auto"/>
              <w:bottom w:val="single" w:sz="4" w:space="0" w:color="auto"/>
              <w:right w:val="single" w:sz="4" w:space="0" w:color="auto"/>
            </w:tcBorders>
            <w:vAlign w:val="center"/>
            <w:hideMark/>
          </w:tcPr>
          <w:p w14:paraId="7B40854D" w14:textId="77777777" w:rsidR="00D330AC" w:rsidRPr="00D330AC" w:rsidRDefault="00D330AC" w:rsidP="00833B3E">
            <w:pPr>
              <w:spacing w:before="60" w:after="60" w:line="276" w:lineRule="auto"/>
              <w:jc w:val="both"/>
              <w:rPr>
                <w:bCs/>
                <w:i/>
                <w:iCs/>
                <w:lang w:eastAsia="x-none"/>
              </w:rPr>
            </w:pPr>
            <w:r w:rsidRPr="00D330AC">
              <w:rPr>
                <w:bCs/>
                <w:i/>
                <w:iCs/>
                <w:lang w:eastAsia="x-none"/>
              </w:rPr>
              <w:t>Signalling to indicate CSI-RS pattern/configuration</w:t>
            </w:r>
          </w:p>
        </w:tc>
        <w:tc>
          <w:tcPr>
            <w:tcW w:w="3685" w:type="dxa"/>
            <w:tcBorders>
              <w:top w:val="single" w:sz="4" w:space="0" w:color="auto"/>
              <w:left w:val="single" w:sz="4" w:space="0" w:color="auto"/>
              <w:bottom w:val="single" w:sz="4" w:space="0" w:color="auto"/>
              <w:right w:val="single" w:sz="4" w:space="0" w:color="auto"/>
            </w:tcBorders>
            <w:vAlign w:val="center"/>
            <w:hideMark/>
          </w:tcPr>
          <w:p w14:paraId="7546CDFC" w14:textId="77777777" w:rsidR="00D330AC" w:rsidRPr="00D330AC" w:rsidRDefault="00D330AC" w:rsidP="00833B3E">
            <w:pPr>
              <w:spacing w:before="60" w:after="60" w:line="276" w:lineRule="auto"/>
              <w:jc w:val="both"/>
              <w:rPr>
                <w:bCs/>
                <w:i/>
                <w:iCs/>
                <w:lang w:eastAsia="x-none"/>
              </w:rPr>
            </w:pPr>
            <w:r w:rsidRPr="00D330AC">
              <w:rPr>
                <w:bCs/>
                <w:i/>
                <w:iCs/>
                <w:lang w:eastAsia="x-none"/>
              </w:rPr>
              <w:t>Signalling to indicate CSI-RS pattern/configuration</w:t>
            </w:r>
          </w:p>
        </w:tc>
      </w:tr>
      <w:tr w:rsidR="00D330AC" w:rsidRPr="00D330AC" w14:paraId="11D910B3" w14:textId="77777777" w:rsidTr="00D330AC">
        <w:trPr>
          <w:trHeight w:val="1781"/>
        </w:trPr>
        <w:tc>
          <w:tcPr>
            <w:tcW w:w="2317" w:type="dxa"/>
            <w:tcBorders>
              <w:top w:val="single" w:sz="4" w:space="0" w:color="auto"/>
              <w:left w:val="single" w:sz="4" w:space="0" w:color="auto"/>
              <w:bottom w:val="single" w:sz="4" w:space="0" w:color="auto"/>
              <w:right w:val="single" w:sz="4" w:space="0" w:color="auto"/>
            </w:tcBorders>
            <w:vAlign w:val="center"/>
            <w:hideMark/>
          </w:tcPr>
          <w:p w14:paraId="5173EF65" w14:textId="77777777" w:rsidR="00D330AC" w:rsidRPr="00D330AC" w:rsidRDefault="00D330AC" w:rsidP="00833B3E">
            <w:pPr>
              <w:spacing w:before="60" w:after="60" w:line="276" w:lineRule="auto"/>
              <w:jc w:val="both"/>
              <w:rPr>
                <w:b/>
                <w:bCs/>
                <w:i/>
                <w:iCs/>
                <w:lang w:eastAsia="x-none"/>
              </w:rPr>
            </w:pPr>
            <w:r w:rsidRPr="00D330AC">
              <w:rPr>
                <w:b/>
                <w:bCs/>
                <w:i/>
                <w:iCs/>
                <w:lang w:eastAsia="x-none"/>
              </w:rPr>
              <w:t>Potential specification impact</w:t>
            </w:r>
          </w:p>
        </w:tc>
        <w:tc>
          <w:tcPr>
            <w:tcW w:w="3632" w:type="dxa"/>
            <w:tcBorders>
              <w:top w:val="single" w:sz="4" w:space="0" w:color="auto"/>
              <w:left w:val="single" w:sz="4" w:space="0" w:color="auto"/>
              <w:bottom w:val="single" w:sz="4" w:space="0" w:color="auto"/>
              <w:right w:val="single" w:sz="4" w:space="0" w:color="auto"/>
            </w:tcBorders>
            <w:vAlign w:val="center"/>
            <w:hideMark/>
          </w:tcPr>
          <w:p w14:paraId="67B3D18D" w14:textId="77777777" w:rsidR="00D330AC" w:rsidRPr="00D330AC" w:rsidRDefault="00D330AC" w:rsidP="00C36F3C">
            <w:pPr>
              <w:numPr>
                <w:ilvl w:val="0"/>
                <w:numId w:val="11"/>
              </w:numPr>
              <w:spacing w:before="60" w:after="60" w:line="276" w:lineRule="auto"/>
              <w:ind w:left="340" w:hanging="227"/>
              <w:contextualSpacing/>
              <w:jc w:val="both"/>
              <w:rPr>
                <w:i/>
                <w:iCs/>
                <w:lang w:val="en-US" w:eastAsia="x-none"/>
              </w:rPr>
            </w:pPr>
            <w:r w:rsidRPr="00D330AC">
              <w:rPr>
                <w:i/>
                <w:iCs/>
                <w:lang w:val="en-US" w:eastAsia="x-none"/>
              </w:rPr>
              <w:t xml:space="preserve">Defining spatial and/or frequency domain CSI-RS pattern </w:t>
            </w:r>
          </w:p>
          <w:p w14:paraId="787B0295" w14:textId="7EA467CD" w:rsidR="00D330AC" w:rsidRPr="00D330AC" w:rsidRDefault="00D330AC" w:rsidP="00C36F3C">
            <w:pPr>
              <w:numPr>
                <w:ilvl w:val="0"/>
                <w:numId w:val="11"/>
              </w:numPr>
              <w:spacing w:before="60" w:after="60" w:line="276" w:lineRule="auto"/>
              <w:ind w:left="340" w:hanging="227"/>
              <w:contextualSpacing/>
              <w:jc w:val="both"/>
              <w:rPr>
                <w:i/>
                <w:iCs/>
                <w:lang w:val="en-US" w:eastAsia="x-none"/>
              </w:rPr>
            </w:pPr>
            <w:r w:rsidRPr="00D330AC">
              <w:rPr>
                <w:i/>
                <w:iCs/>
                <w:lang w:val="en-US" w:eastAsia="x-none"/>
              </w:rPr>
              <w:t xml:space="preserve">Signaling required for indicating the CSI-RS pattern/configuration. </w:t>
            </w:r>
          </w:p>
          <w:p w14:paraId="221F11B5" w14:textId="77777777" w:rsidR="00D330AC" w:rsidRPr="00D330AC" w:rsidRDefault="00D330AC" w:rsidP="00C36F3C">
            <w:pPr>
              <w:numPr>
                <w:ilvl w:val="0"/>
                <w:numId w:val="11"/>
              </w:numPr>
              <w:spacing w:before="60" w:after="60" w:line="276" w:lineRule="auto"/>
              <w:ind w:left="340" w:hanging="227"/>
              <w:contextualSpacing/>
              <w:jc w:val="both"/>
              <w:rPr>
                <w:bCs/>
                <w:i/>
                <w:iCs/>
                <w:lang w:eastAsia="x-none"/>
              </w:rPr>
            </w:pPr>
            <w:r w:rsidRPr="00D330AC">
              <w:rPr>
                <w:i/>
                <w:iCs/>
                <w:lang w:val="en-US" w:eastAsia="x-none"/>
              </w:rPr>
              <w:t>Data collection and monitoring aspects</w:t>
            </w:r>
          </w:p>
        </w:tc>
        <w:tc>
          <w:tcPr>
            <w:tcW w:w="3685" w:type="dxa"/>
            <w:tcBorders>
              <w:top w:val="single" w:sz="4" w:space="0" w:color="auto"/>
              <w:left w:val="single" w:sz="4" w:space="0" w:color="auto"/>
              <w:bottom w:val="single" w:sz="4" w:space="0" w:color="auto"/>
              <w:right w:val="single" w:sz="4" w:space="0" w:color="auto"/>
            </w:tcBorders>
            <w:vAlign w:val="center"/>
            <w:hideMark/>
          </w:tcPr>
          <w:p w14:paraId="1CF6FEBC" w14:textId="77777777" w:rsidR="00D330AC" w:rsidRPr="00D330AC" w:rsidRDefault="00D330AC" w:rsidP="00C36F3C">
            <w:pPr>
              <w:numPr>
                <w:ilvl w:val="0"/>
                <w:numId w:val="11"/>
              </w:numPr>
              <w:spacing w:before="60" w:after="60" w:line="276" w:lineRule="auto"/>
              <w:ind w:left="340" w:hanging="227"/>
              <w:contextualSpacing/>
              <w:jc w:val="both"/>
              <w:rPr>
                <w:i/>
                <w:iCs/>
                <w:lang w:val="en-US" w:eastAsia="x-none"/>
              </w:rPr>
            </w:pPr>
            <w:r w:rsidRPr="00D330AC">
              <w:rPr>
                <w:i/>
                <w:iCs/>
                <w:lang w:val="en-US" w:eastAsia="x-none"/>
              </w:rPr>
              <w:t xml:space="preserve">Defining spatial and/or frequency domain CSI-RS pattern </w:t>
            </w:r>
          </w:p>
          <w:p w14:paraId="4A972BB1" w14:textId="4BC3DAF2" w:rsidR="00D330AC" w:rsidRPr="00D330AC" w:rsidRDefault="00A92736" w:rsidP="00C36F3C">
            <w:pPr>
              <w:numPr>
                <w:ilvl w:val="0"/>
                <w:numId w:val="11"/>
              </w:numPr>
              <w:spacing w:before="60" w:after="60" w:line="276" w:lineRule="auto"/>
              <w:ind w:left="340" w:hanging="227"/>
              <w:contextualSpacing/>
              <w:jc w:val="both"/>
              <w:rPr>
                <w:i/>
                <w:iCs/>
                <w:lang w:val="en-US" w:eastAsia="x-none"/>
              </w:rPr>
            </w:pPr>
            <w:r w:rsidRPr="00D330AC">
              <w:rPr>
                <w:i/>
                <w:iCs/>
                <w:lang w:val="en-US" w:eastAsia="x-none"/>
              </w:rPr>
              <w:t>Signaling</w:t>
            </w:r>
            <w:r w:rsidR="00D330AC" w:rsidRPr="00D330AC">
              <w:rPr>
                <w:i/>
                <w:iCs/>
                <w:lang w:val="en-US" w:eastAsia="x-none"/>
              </w:rPr>
              <w:t xml:space="preserve"> required for indicating the CSI-RS pattern/configuration. </w:t>
            </w:r>
          </w:p>
          <w:p w14:paraId="24740463" w14:textId="77777777" w:rsidR="00D330AC" w:rsidRPr="00D330AC" w:rsidRDefault="00D330AC" w:rsidP="00C36F3C">
            <w:pPr>
              <w:numPr>
                <w:ilvl w:val="0"/>
                <w:numId w:val="11"/>
              </w:numPr>
              <w:spacing w:before="60" w:after="60" w:line="276" w:lineRule="auto"/>
              <w:ind w:left="340" w:hanging="227"/>
              <w:contextualSpacing/>
              <w:jc w:val="both"/>
              <w:rPr>
                <w:bCs/>
                <w:i/>
                <w:iCs/>
                <w:lang w:eastAsia="x-none"/>
              </w:rPr>
            </w:pPr>
            <w:r w:rsidRPr="00D330AC">
              <w:rPr>
                <w:i/>
                <w:iCs/>
                <w:lang w:val="en-US" w:eastAsia="x-none"/>
              </w:rPr>
              <w:t>Data collection and monitoring aspects</w:t>
            </w:r>
          </w:p>
        </w:tc>
      </w:tr>
    </w:tbl>
    <w:p w14:paraId="7A32F6B2" w14:textId="77777777" w:rsidR="00D330AC" w:rsidRPr="000E73F5" w:rsidRDefault="00D330AC" w:rsidP="000E73F5">
      <w:pPr>
        <w:spacing w:before="240" w:after="120" w:line="276" w:lineRule="auto"/>
        <w:jc w:val="both"/>
        <w:rPr>
          <w:lang w:val="en-US" w:eastAsia="x-none"/>
        </w:rPr>
      </w:pPr>
    </w:p>
    <w:p w14:paraId="5C83D6D0" w14:textId="64E88AAE" w:rsidR="00D330AC" w:rsidRPr="00D330AC" w:rsidRDefault="00C36F3C" w:rsidP="00EB3E3E">
      <w:pPr>
        <w:pStyle w:val="4"/>
        <w:rPr>
          <w:rFonts w:eastAsia="Times New Roman"/>
        </w:rPr>
      </w:pPr>
      <w:r>
        <w:t>Time</w:t>
      </w:r>
      <w:r w:rsidR="00D330AC" w:rsidRPr="00D330AC">
        <w:t xml:space="preserve"> domain prediction</w:t>
      </w:r>
    </w:p>
    <w:p w14:paraId="1AB39591" w14:textId="77777777" w:rsidR="00D330AC" w:rsidRPr="00D330AC" w:rsidRDefault="00D330AC" w:rsidP="00D330AC">
      <w:pPr>
        <w:spacing w:before="240" w:after="120" w:line="276" w:lineRule="auto"/>
        <w:jc w:val="both"/>
        <w:rPr>
          <w:lang w:eastAsia="x-none"/>
        </w:rPr>
      </w:pPr>
      <w:r w:rsidRPr="00D330AC">
        <w:rPr>
          <w:lang w:eastAsia="x-none"/>
        </w:rPr>
        <w:t xml:space="preserve">To reduce the overhead of reference signal transmission in the downlink, one additional dimension to explore is the time domain. In dynamic environments with high UE mobility, sending frequent CSI-RS with short periodicity causes excessive overhead given the density of reference signals in time, frequency, and spatial domains. While the previous section aims at dealing with this issue in the spatial and frequency domains, here we describe a complementary solution in the time domain. </w:t>
      </w:r>
    </w:p>
    <w:p w14:paraId="767D8927" w14:textId="77777777" w:rsidR="00D330AC" w:rsidRPr="00D330AC" w:rsidRDefault="00D330AC" w:rsidP="00D330AC">
      <w:pPr>
        <w:spacing w:before="240" w:after="120" w:line="276" w:lineRule="auto"/>
        <w:jc w:val="both"/>
        <w:rPr>
          <w:lang w:eastAsia="x-none"/>
        </w:rPr>
      </w:pPr>
      <w:r w:rsidRPr="00D330AC">
        <w:rPr>
          <w:lang w:eastAsia="x-none"/>
        </w:rPr>
        <w:t>Our objective is to increase the periodicity of CSI-RS transmission without sacrificing the accuracy of CSI/PMI used for downlink transmission much. Our proposed approaches do not rely on frequent RS signals. Instead, our focus is to leverage the temporal evolution of the channel using sparse RS transmissions in time and predict future CSI samples at much finer time granularity, which can be as small as every slot or once in every few slots. In this sense, while overhead of CSI-RS transmission is significantly reduced, the finer time resolution at the prediction horizon mitigates the aging effect.</w:t>
      </w:r>
    </w:p>
    <w:p w14:paraId="4903A730" w14:textId="77777777" w:rsidR="00D330AC" w:rsidRPr="00D330AC" w:rsidRDefault="00D330AC" w:rsidP="00D330AC">
      <w:pPr>
        <w:spacing w:before="240" w:after="120" w:line="276" w:lineRule="auto"/>
        <w:jc w:val="both"/>
        <w:rPr>
          <w:lang w:eastAsia="x-none"/>
        </w:rPr>
      </w:pPr>
      <w:r w:rsidRPr="00D330AC">
        <w:rPr>
          <w:lang w:eastAsia="x-none"/>
        </w:rPr>
        <w:t>It could be argued that 5G AI/ML-based CSI prediction also serves the same purpose. However:</w:t>
      </w:r>
    </w:p>
    <w:p w14:paraId="2C31A665"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lang w:val="en-US" w:eastAsia="zh-TW"/>
        </w:rPr>
        <w:t xml:space="preserve">5G AI/ML-based time domain CSI prediction uses the same time resolution in both observation and prediction horizons. With longer periodicity of RS transmissions (i.e., bigger time periods between two instances of CSI-RSs), which are used as observations/inputs to AI/ML models, dictates longer intervals between predicted </w:t>
      </w:r>
      <w:r w:rsidRPr="00D330AC">
        <w:rPr>
          <w:rFonts w:eastAsiaTheme="minorEastAsia"/>
          <w:lang w:val="en-US" w:eastAsia="zh-TW"/>
        </w:rPr>
        <w:lastRenderedPageBreak/>
        <w:t>instances as per the 5G AI/ML prediction requirements. If we assume unchanged CSI between predicted instances, this will inevitably cause significant errors. As such, the gain of 5G AI/ML CSI compression diminishes with longer periodicity of RS transmission.</w:t>
      </w:r>
    </w:p>
    <w:p w14:paraId="07C92EE3"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lang w:val="en-US" w:eastAsia="zh-TW"/>
        </w:rPr>
        <w:t xml:space="preserve">5G AI/ML-based CSI prediction uses Rel-18 doppler codebook to report predictions which diminishes the gain obtained by AI/ML model due to limited doppler resolution and inevitable information loss. In our view, it will be beneficial to untie the gain of AI/ML from existing codebooks by reporting explicit channel parameters. </w:t>
      </w:r>
    </w:p>
    <w:p w14:paraId="4C1864CD"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lang w:val="en-US" w:eastAsia="zh-TW"/>
        </w:rPr>
        <w:t xml:space="preserve">Finally, in 5G AI CSI prediction, only periodic (P) and semi-persistent (SP) CSI-RS are supported for the data collection and inference. Therefore, an enhancement is needed to support combined P/SP CSI-RS and aperiodic CSI-RS for data collection and inference in our proposed methods which will be described in the following. </w:t>
      </w:r>
    </w:p>
    <w:p w14:paraId="5EDFD800" w14:textId="66647698" w:rsidR="00D330AC" w:rsidRPr="00D330AC" w:rsidRDefault="00D330AC" w:rsidP="00D330AC">
      <w:pPr>
        <w:spacing w:before="240" w:after="120" w:line="276" w:lineRule="auto"/>
        <w:jc w:val="both"/>
        <w:rPr>
          <w:b/>
          <w:bCs/>
          <w:i/>
          <w:iCs/>
          <w:lang w:val="en-US" w:eastAsia="x-none"/>
        </w:rPr>
      </w:pPr>
      <w:r w:rsidRPr="00D330AC">
        <w:rPr>
          <w:b/>
          <w:bCs/>
          <w:i/>
          <w:iCs/>
          <w:lang w:val="en-US" w:eastAsia="x-none"/>
        </w:rPr>
        <w:t xml:space="preserve">Proposal </w:t>
      </w:r>
      <w:r w:rsidR="0036197F" w:rsidRPr="0036197F">
        <w:rPr>
          <w:rFonts w:hint="eastAsia"/>
          <w:b/>
          <w:bCs/>
          <w:i/>
          <w:iCs/>
          <w:lang w:val="en-US" w:eastAsia="x-none"/>
        </w:rPr>
        <w:t>2.4.2.2.1</w:t>
      </w:r>
      <w:r w:rsidRPr="00D330AC">
        <w:rPr>
          <w:b/>
          <w:bCs/>
          <w:i/>
          <w:iCs/>
          <w:lang w:val="en-US" w:eastAsia="x-none"/>
        </w:rPr>
        <w:t xml:space="preserve">: Support reporting explicit CSI for AI/ML-based time-domain CSI prediction. </w:t>
      </w:r>
    </w:p>
    <w:p w14:paraId="4C6E556F" w14:textId="286A3AC0" w:rsidR="00D330AC" w:rsidRPr="00D330AC" w:rsidRDefault="00D330AC" w:rsidP="00D330AC">
      <w:pPr>
        <w:spacing w:before="240" w:after="120" w:line="276" w:lineRule="auto"/>
        <w:jc w:val="both"/>
        <w:rPr>
          <w:b/>
          <w:bCs/>
          <w:i/>
          <w:iCs/>
          <w:lang w:val="en-US" w:eastAsia="x-none"/>
        </w:rPr>
      </w:pPr>
      <w:r w:rsidRPr="00D330AC">
        <w:rPr>
          <w:b/>
          <w:bCs/>
          <w:i/>
          <w:iCs/>
          <w:lang w:val="en-US" w:eastAsia="x-none"/>
        </w:rPr>
        <w:t xml:space="preserve">Proposal </w:t>
      </w:r>
      <w:r w:rsidR="0036197F" w:rsidRPr="0036197F">
        <w:rPr>
          <w:rFonts w:hint="eastAsia"/>
          <w:b/>
          <w:bCs/>
          <w:i/>
          <w:iCs/>
          <w:lang w:val="en-US" w:eastAsia="x-none"/>
        </w:rPr>
        <w:t>2.4.2.2.2</w:t>
      </w:r>
      <w:r w:rsidRPr="00D330AC">
        <w:rPr>
          <w:b/>
          <w:bCs/>
          <w:i/>
          <w:iCs/>
          <w:lang w:val="en-US" w:eastAsia="x-none"/>
        </w:rPr>
        <w:t>: Support combined configuration of P/SP and AP RS for data collection and inference of AI/ML-based time-domain CSI prediction.</w:t>
      </w:r>
    </w:p>
    <w:p w14:paraId="3FD07092" w14:textId="77777777" w:rsidR="00D330AC" w:rsidRPr="00D330AC" w:rsidRDefault="00D330AC" w:rsidP="00D330AC">
      <w:pPr>
        <w:spacing w:before="240" w:after="120" w:line="276" w:lineRule="auto"/>
        <w:jc w:val="both"/>
        <w:rPr>
          <w:b/>
          <w:i/>
          <w:iCs/>
          <w:lang w:val="en-US" w:eastAsia="x-none"/>
        </w:rPr>
      </w:pPr>
      <w:r w:rsidRPr="00D330AC">
        <w:rPr>
          <w:b/>
          <w:i/>
          <w:iCs/>
          <w:lang w:val="en-US" w:eastAsia="x-none"/>
        </w:rPr>
        <w:t>Schemes for Temporal CSI Prediction</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1"/>
      </w:tblGrid>
      <w:tr w:rsidR="00D330AC" w:rsidRPr="00D330AC" w14:paraId="6DE6288E" w14:textId="77777777" w:rsidTr="00D330AC">
        <w:tc>
          <w:tcPr>
            <w:tcW w:w="9641" w:type="dxa"/>
          </w:tcPr>
          <w:p w14:paraId="3A7B646F" w14:textId="60FE5ACB" w:rsidR="00D330AC" w:rsidRPr="00D330AC" w:rsidRDefault="00D330AC" w:rsidP="00D330AC">
            <w:pPr>
              <w:spacing w:before="240" w:line="276" w:lineRule="auto"/>
              <w:jc w:val="both"/>
              <w:rPr>
                <w:b/>
                <w:i/>
                <w:iCs/>
                <w:lang w:val="en-US" w:eastAsia="x-none"/>
              </w:rPr>
            </w:pPr>
            <w:r w:rsidRPr="00D330AC">
              <w:rPr>
                <w:b/>
                <w:i/>
                <w:iCs/>
                <w:noProof/>
                <w:lang w:val="en-US" w:eastAsia="x-none"/>
              </w:rPr>
              <w:drawing>
                <wp:inline distT="0" distB="0" distL="0" distR="0" wp14:anchorId="5BAAB933" wp14:editId="0D2F0C7A">
                  <wp:extent cx="5934075" cy="1371600"/>
                  <wp:effectExtent l="0" t="0" r="9525" b="0"/>
                  <wp:docPr id="2016630120"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4075" cy="1371600"/>
                          </a:xfrm>
                          <a:prstGeom prst="rect">
                            <a:avLst/>
                          </a:prstGeom>
                          <a:noFill/>
                          <a:ln>
                            <a:noFill/>
                          </a:ln>
                        </pic:spPr>
                      </pic:pic>
                    </a:graphicData>
                  </a:graphic>
                </wp:inline>
              </w:drawing>
            </w:r>
          </w:p>
          <w:p w14:paraId="2AC8D689" w14:textId="77777777" w:rsidR="00D330AC" w:rsidRPr="00D330AC" w:rsidRDefault="00D330AC" w:rsidP="00C36F3C">
            <w:pPr>
              <w:numPr>
                <w:ilvl w:val="0"/>
                <w:numId w:val="12"/>
              </w:numPr>
              <w:spacing w:before="240" w:line="276" w:lineRule="auto"/>
              <w:jc w:val="center"/>
              <w:rPr>
                <w:rStyle w:val="ab"/>
                <w:lang w:val="en-US" w:eastAsia="x-none"/>
              </w:rPr>
            </w:pPr>
            <w:r w:rsidRPr="00D330AC">
              <w:rPr>
                <w:rStyle w:val="ab"/>
                <w:lang w:val="en-US" w:eastAsia="x-none"/>
              </w:rPr>
              <w:t>Scheme#1:  The last P/SP RS and a subsequent burst of RS will be used for prediction.</w:t>
            </w:r>
          </w:p>
          <w:p w14:paraId="75DB01EF" w14:textId="77777777" w:rsidR="00D330AC" w:rsidRPr="00D330AC" w:rsidRDefault="00D330AC" w:rsidP="00D330AC">
            <w:pPr>
              <w:spacing w:before="240" w:line="276" w:lineRule="auto"/>
              <w:jc w:val="both"/>
              <w:rPr>
                <w:b/>
                <w:i/>
                <w:iCs/>
                <w:lang w:val="en-US" w:eastAsia="x-none"/>
              </w:rPr>
            </w:pPr>
          </w:p>
        </w:tc>
      </w:tr>
      <w:tr w:rsidR="00D330AC" w:rsidRPr="00D330AC" w14:paraId="7F336E95" w14:textId="77777777" w:rsidTr="00D330AC">
        <w:tc>
          <w:tcPr>
            <w:tcW w:w="9641" w:type="dxa"/>
            <w:hideMark/>
          </w:tcPr>
          <w:p w14:paraId="31AEBDCF" w14:textId="0F2CEAC3" w:rsidR="00D330AC" w:rsidRPr="00D330AC" w:rsidRDefault="00D330AC" w:rsidP="00D330AC">
            <w:pPr>
              <w:spacing w:before="240" w:line="276" w:lineRule="auto"/>
              <w:jc w:val="both"/>
              <w:rPr>
                <w:b/>
                <w:i/>
                <w:iCs/>
                <w:lang w:val="en-US" w:eastAsia="x-none"/>
              </w:rPr>
            </w:pPr>
            <w:r w:rsidRPr="00D330AC">
              <w:rPr>
                <w:b/>
                <w:i/>
                <w:iCs/>
                <w:noProof/>
                <w:lang w:val="en-US" w:eastAsia="x-none"/>
              </w:rPr>
              <w:drawing>
                <wp:inline distT="0" distB="0" distL="0" distR="0" wp14:anchorId="3F8FCF8A" wp14:editId="1472B240">
                  <wp:extent cx="6048375" cy="1428750"/>
                  <wp:effectExtent l="0" t="0" r="9525" b="0"/>
                  <wp:docPr id="1605341309"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48375" cy="1428750"/>
                          </a:xfrm>
                          <a:prstGeom prst="rect">
                            <a:avLst/>
                          </a:prstGeom>
                          <a:noFill/>
                          <a:ln>
                            <a:noFill/>
                          </a:ln>
                        </pic:spPr>
                      </pic:pic>
                    </a:graphicData>
                  </a:graphic>
                </wp:inline>
              </w:drawing>
            </w:r>
          </w:p>
          <w:p w14:paraId="17B4692C" w14:textId="77777777" w:rsidR="00D330AC" w:rsidRPr="00D330AC" w:rsidRDefault="00D330AC" w:rsidP="00C36F3C">
            <w:pPr>
              <w:numPr>
                <w:ilvl w:val="0"/>
                <w:numId w:val="12"/>
              </w:numPr>
              <w:spacing w:before="240" w:line="276" w:lineRule="auto"/>
              <w:jc w:val="center"/>
              <w:rPr>
                <w:rStyle w:val="ab"/>
                <w:lang w:val="en-US" w:eastAsia="x-none"/>
              </w:rPr>
            </w:pPr>
            <w:r w:rsidRPr="00D330AC">
              <w:rPr>
                <w:rStyle w:val="ab"/>
                <w:lang w:val="en-US" w:eastAsia="x-none"/>
              </w:rPr>
              <w:t>Scheme#2: Historical P/SP RS will be used for prediction</w:t>
            </w:r>
          </w:p>
        </w:tc>
      </w:tr>
    </w:tbl>
    <w:p w14:paraId="732653C5" w14:textId="20380BF9" w:rsidR="00D330AC" w:rsidRPr="00D330AC" w:rsidRDefault="00D330AC" w:rsidP="004858FB">
      <w:pPr>
        <w:spacing w:before="240" w:after="120" w:line="276" w:lineRule="auto"/>
        <w:jc w:val="center"/>
        <w:rPr>
          <w:rStyle w:val="ab"/>
          <w:lang w:val="en-US" w:eastAsia="x-none"/>
        </w:rPr>
      </w:pPr>
      <w:bookmarkStart w:id="20" w:name="_Ref210412007"/>
      <w:r w:rsidRPr="002E56CA">
        <w:rPr>
          <w:rStyle w:val="ab"/>
          <w:lang w:val="en-US" w:eastAsia="x-none"/>
        </w:rPr>
        <w:t>Figure</w:t>
      </w:r>
      <w:bookmarkEnd w:id="20"/>
      <w:r w:rsidRPr="002E56CA">
        <w:rPr>
          <w:rStyle w:val="ab"/>
          <w:lang w:val="en-US" w:eastAsia="x-none"/>
        </w:rPr>
        <w:t>-</w:t>
      </w:r>
      <w:r w:rsidR="002E56CA" w:rsidRPr="002E56CA">
        <w:rPr>
          <w:rStyle w:val="ab"/>
          <w:lang w:val="en-US" w:eastAsia="x-none"/>
        </w:rPr>
        <w:t>2</w:t>
      </w:r>
      <w:r w:rsidR="002E56CA" w:rsidRPr="002E56CA">
        <w:rPr>
          <w:rStyle w:val="ab"/>
          <w:rFonts w:hint="eastAsia"/>
          <w:lang w:val="en-US" w:eastAsia="x-none"/>
        </w:rPr>
        <w:t>.4.2.4</w:t>
      </w:r>
      <w:r w:rsidRPr="00D330AC">
        <w:rPr>
          <w:rStyle w:val="ab"/>
          <w:lang w:val="en-US" w:eastAsia="x-none"/>
        </w:rPr>
        <w:t xml:space="preserve"> Timing and I/O of AI/ML models for temporal domain CSI prediction in the two proposed schemes.</w:t>
      </w:r>
    </w:p>
    <w:p w14:paraId="2068A055" w14:textId="50B458C5" w:rsidR="00D330AC" w:rsidRPr="00D330AC" w:rsidRDefault="00D330AC" w:rsidP="00D330AC">
      <w:pPr>
        <w:spacing w:before="240" w:after="120" w:line="276" w:lineRule="auto"/>
        <w:jc w:val="both"/>
        <w:rPr>
          <w:lang w:eastAsia="x-none"/>
        </w:rPr>
      </w:pPr>
      <w:r w:rsidRPr="00D330AC">
        <w:rPr>
          <w:lang w:eastAsia="x-none"/>
        </w:rPr>
        <w:t xml:space="preserve">The following schemes are proposed to leverage historical CSI observations to perform time-domain CSI prediction. While both serve the same purpose, the AI/ML model’s input and timing of observation and prediction windows are different as shown in </w:t>
      </w:r>
      <w:r w:rsidR="002E56CA" w:rsidRPr="002E56CA">
        <w:rPr>
          <w:lang w:val="en-US" w:eastAsia="x-none"/>
        </w:rPr>
        <w:t>Figure-2.4.2.4</w:t>
      </w:r>
      <w:r w:rsidRPr="002E56CA">
        <w:rPr>
          <w:lang w:eastAsia="x-none"/>
        </w:rPr>
        <w:t>.</w:t>
      </w:r>
      <w:r w:rsidRPr="00D330AC">
        <w:rPr>
          <w:lang w:eastAsia="x-none"/>
        </w:rPr>
        <w:t xml:space="preserve"> </w:t>
      </w:r>
    </w:p>
    <w:p w14:paraId="68DBA8C7" w14:textId="3762812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t>Scheme#1 (P/SP+AP RS observations)</w:t>
      </w:r>
      <w:r w:rsidRPr="00D330AC">
        <w:rPr>
          <w:rFonts w:eastAsiaTheme="minorEastAsia"/>
          <w:i/>
          <w:iCs/>
          <w:lang w:val="en-US" w:eastAsia="zh-TW"/>
        </w:rPr>
        <w:t>:</w:t>
      </w:r>
      <w:r w:rsidRPr="00D330AC">
        <w:rPr>
          <w:rFonts w:eastAsiaTheme="minorEastAsia"/>
          <w:lang w:val="en-US" w:eastAsia="zh-TW"/>
        </w:rPr>
        <w:t xml:space="preserve"> As shown in Figure-Z1 (a), this scheme relies on combined P/SP CSI-RS and a burst of AP CSI-RS for observation. While P/SP CSI-RS is configured with certain periodicity, a burst of AP CSI-RS can be additionally configured within one period of the P/SP RS. The CSI sample obtained from the most recent P/SP RS and subsequent burst of AP RS are use</w:t>
      </w:r>
      <w:r w:rsidRPr="002E56CA">
        <w:rPr>
          <w:rFonts w:eastAsiaTheme="minorEastAsia"/>
          <w:lang w:val="en-US" w:eastAsia="zh-TW"/>
        </w:rPr>
        <w:t xml:space="preserve">d as AI/ML model’s input to perform temporal prediction. The predictions can correspond to a set of time slots in the future starting after a time offset. While it is feasible to consider unequal time intervals between AP RS transmissions as well as prediction slots, we assume these time intervals are equal. As an example, consider the setting in </w:t>
      </w:r>
      <w:r w:rsidR="002E56CA" w:rsidRPr="002E56CA">
        <w:rPr>
          <w:rFonts w:eastAsiaTheme="minorEastAsia"/>
          <w:lang w:val="en-US" w:eastAsia="zh-TW"/>
        </w:rPr>
        <w:t>Figure-2.4.2.4</w:t>
      </w:r>
      <w:r w:rsidRPr="002E56CA">
        <w:rPr>
          <w:rFonts w:eastAsiaTheme="minorEastAsia"/>
          <w:lang w:val="en-US" w:eastAsia="zh-TW"/>
        </w:rPr>
        <w:t xml:space="preserve"> (a), wher</w:t>
      </w:r>
      <w:r w:rsidRPr="00D330AC">
        <w:rPr>
          <w:rFonts w:eastAsiaTheme="minorEastAsia"/>
          <w:lang w:val="en-US" w:eastAsia="zh-TW"/>
        </w:rPr>
        <w:t xml:space="preserve">e there are 20 slots </w:t>
      </w:r>
      <w:r w:rsidRPr="00D330AC">
        <w:rPr>
          <w:rFonts w:eastAsiaTheme="minorEastAsia"/>
          <w:lang w:val="en-US" w:eastAsia="zh-TW"/>
        </w:rPr>
        <w:lastRenderedPageBreak/>
        <w:t xml:space="preserve">between P/SP RS transmissions. The AI/ML model observes the last P/SP RS and 3 more AP RS which occur every </w:t>
      </w:r>
      <m:oMath>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o</m:t>
            </m:r>
          </m:sub>
        </m:sSub>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2</m:t>
        </m:r>
      </m:oMath>
      <w:r w:rsidRPr="00D330AC">
        <w:rPr>
          <w:rFonts w:eastAsiaTheme="minorEastAsia"/>
          <w:lang w:val="en-US" w:eastAsia="zh-TW"/>
        </w:rPr>
        <w:t xml:space="preserve"> slots. The observations take 7 slots long and the AI/ML model captures </w:t>
      </w:r>
      <m:oMath>
        <m:r>
          <m:rPr>
            <m:sty m:val="bi"/>
          </m:rPr>
          <w:rPr>
            <w:rFonts w:ascii="Cambria Math" w:eastAsiaTheme="minorEastAsia" w:hAnsi="Cambria Math"/>
            <w:lang w:val="en-US" w:eastAsia="zh-TW"/>
          </w:rPr>
          <m:t>L</m:t>
        </m:r>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4</m:t>
        </m:r>
      </m:oMath>
      <w:r w:rsidRPr="00D330AC">
        <w:rPr>
          <w:rFonts w:eastAsiaTheme="minorEastAsia"/>
          <w:lang w:val="en-US" w:eastAsia="zh-TW"/>
        </w:rPr>
        <w:t xml:space="preserve"> observations. Using these observations, the AI/ML model predicts </w:t>
      </w:r>
      <m:oMath>
        <m:r>
          <m:rPr>
            <m:sty m:val="bi"/>
          </m:rPr>
          <w:rPr>
            <w:rFonts w:ascii="Cambria Math" w:eastAsiaTheme="minorEastAsia" w:hAnsi="Cambria Math"/>
            <w:lang w:val="en-US" w:eastAsia="zh-TW"/>
          </w:rPr>
          <m:t>P</m:t>
        </m:r>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4</m:t>
        </m:r>
      </m:oMath>
      <w:r w:rsidRPr="00D330AC">
        <w:rPr>
          <w:rFonts w:eastAsiaTheme="minorEastAsia"/>
          <w:lang w:val="en-US" w:eastAsia="zh-TW"/>
        </w:rPr>
        <w:t xml:space="preserve"> slots starting at </w:t>
      </w:r>
      <m:oMath>
        <m:r>
          <m:rPr>
            <m:sty m:val="bi"/>
          </m:rPr>
          <w:rPr>
            <w:rFonts w:ascii="Cambria Math" w:eastAsiaTheme="minorEastAsia" w:hAnsi="Cambria Math"/>
            <w:lang w:val="en-US" w:eastAsia="zh-TW"/>
          </w:rPr>
          <m:t>k</m:t>
        </m:r>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6</m:t>
        </m:r>
      </m:oMath>
      <w:r w:rsidRPr="00D330AC">
        <w:rPr>
          <w:rFonts w:eastAsiaTheme="minorEastAsia"/>
          <w:lang w:val="en-US" w:eastAsia="zh-TW"/>
        </w:rPr>
        <w:t xml:space="preserve"> offset slots from the last AP RS slot and each prediction occurs every </w:t>
      </w:r>
      <m:oMath>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2</m:t>
        </m:r>
      </m:oMath>
      <w:r w:rsidRPr="00D330AC">
        <w:rPr>
          <w:rFonts w:eastAsiaTheme="minorEastAsia"/>
          <w:lang w:val="en-US" w:eastAsia="zh-TW"/>
        </w:rPr>
        <w:t xml:space="preserve"> time slots. For Scheme#1, the timing of observations and predictions can be described with the </w:t>
      </w:r>
      <m:oMath>
        <m:r>
          <m:rPr>
            <m:sty m:val="p"/>
          </m:rPr>
          <w:rPr>
            <w:rFonts w:ascii="Cambria Math" w:eastAsiaTheme="minorEastAsia" w:hAnsi="Cambria Math"/>
            <w:lang w:val="en-US" w:eastAsia="zh-TW"/>
          </w:rPr>
          <m:t>(</m:t>
        </m:r>
        <m:r>
          <m:rPr>
            <m:sty m:val="bi"/>
          </m:rP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P</m:t>
        </m:r>
        <m:r>
          <m:rPr>
            <m:sty m:val="p"/>
          </m:rPr>
          <w:rPr>
            <w:rFonts w:ascii="Cambria Math" w:eastAsiaTheme="minorEastAsia" w:hAnsi="Cambria Math"/>
            <w:lang w:val="en-US" w:eastAsia="zh-TW"/>
          </w:rPr>
          <m:t>,</m:t>
        </m:r>
        <m:r>
          <m:rPr>
            <m:sty m:val="bi"/>
          </m:rP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o</m:t>
            </m:r>
          </m:sub>
        </m:sSub>
        <m:r>
          <m:rPr>
            <m:sty m:val="p"/>
          </m:rPr>
          <w:rPr>
            <w:rFonts w:ascii="Cambria Math" w:eastAsiaTheme="minorEastAsia" w:hAnsi="Cambria Math"/>
            <w:lang w:val="en-US" w:eastAsia="zh-TW"/>
          </w:rPr>
          <m:t>,</m:t>
        </m:r>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sidRPr="00D330AC">
        <w:rPr>
          <w:rFonts w:eastAsiaTheme="minorEastAsia"/>
          <w:lang w:val="en-US" w:eastAsia="zh-TW"/>
        </w:rPr>
        <w:t xml:space="preserve"> parameters.</w:t>
      </w:r>
    </w:p>
    <w:p w14:paraId="4DE6DA92" w14:textId="1CEF4B28"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t>Scheme#2 (P/SP RS observations)</w:t>
      </w:r>
      <w:r w:rsidRPr="00D330AC">
        <w:rPr>
          <w:rFonts w:eastAsiaTheme="minorEastAsia"/>
          <w:i/>
          <w:iCs/>
          <w:lang w:val="en-US" w:eastAsia="zh-TW"/>
        </w:rPr>
        <w:t>:</w:t>
      </w:r>
      <w:r w:rsidRPr="00D330AC">
        <w:rPr>
          <w:rFonts w:eastAsiaTheme="minorEastAsia"/>
          <w:lang w:val="en-US" w:eastAsia="zh-TW"/>
        </w:rPr>
        <w:t xml:space="preserve"> As shown in </w:t>
      </w:r>
      <w:r w:rsidR="002E56CA" w:rsidRPr="002E56CA">
        <w:rPr>
          <w:rFonts w:eastAsiaTheme="minorEastAsia"/>
          <w:lang w:val="en-US" w:eastAsia="zh-TW"/>
        </w:rPr>
        <w:t>Figure-2.4.2.4</w:t>
      </w:r>
      <w:r w:rsidRPr="002E56CA">
        <w:rPr>
          <w:rFonts w:eastAsiaTheme="minorEastAsia"/>
          <w:lang w:val="en-US" w:eastAsia="zh-TW"/>
        </w:rPr>
        <w:t xml:space="preserve"> (b)</w:t>
      </w:r>
      <w:r w:rsidRPr="00D330AC">
        <w:rPr>
          <w:rFonts w:eastAsiaTheme="minorEastAsia"/>
          <w:lang w:val="en-US" w:eastAsia="zh-TW"/>
        </w:rPr>
        <w:t xml:space="preserve">,  the </w:t>
      </w:r>
      <m:oMath>
        <m:r>
          <m:rPr>
            <m:sty m:val="bi"/>
          </m:rP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oMath>
      <w:r w:rsidRPr="00D330AC">
        <w:rPr>
          <w:rFonts w:eastAsiaTheme="minorEastAsia"/>
          <w:lang w:val="en-US" w:eastAsia="zh-TW"/>
        </w:rPr>
        <w:t xml:space="preserve">most recent CSI samples obtained from P/SP RS transmissions during the observation window serve as the input to the AI/ML model to learn the evolution of CSI at long time intervals, and based on the learned trend, the AI/ML model predicts the future CSI instances at shorter time intervals/steps (which can be as small as every slot, or once per multiple slots).  To manage complexity of AI/ML model and overhead of reporting, </w:t>
      </w:r>
      <m:oMath>
        <m:r>
          <m:rPr>
            <m:sty m:val="bi"/>
          </m:rPr>
          <w:rPr>
            <w:rFonts w:ascii="Cambria Math" w:eastAsiaTheme="minorEastAsia" w:hAnsi="Cambria Math"/>
            <w:lang w:val="en-US" w:eastAsia="zh-TW"/>
          </w:rPr>
          <m:t>P</m:t>
        </m:r>
      </m:oMath>
      <w:r w:rsidRPr="00D330AC">
        <w:rPr>
          <w:rFonts w:eastAsiaTheme="minorEastAsia"/>
          <w:lang w:val="en-US" w:eastAsia="zh-TW"/>
        </w:rPr>
        <w:t xml:space="preserve"> predictions can occur every </w:t>
      </w:r>
      <m:oMath>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p</m:t>
            </m:r>
          </m:sub>
        </m:sSub>
      </m:oMath>
      <w:r w:rsidRPr="00D330AC">
        <w:rPr>
          <w:rFonts w:eastAsiaTheme="minorEastAsia"/>
          <w:lang w:val="en-US" w:eastAsia="zh-TW"/>
        </w:rPr>
        <w:t xml:space="preserve"> slots and start at </w:t>
      </w:r>
      <m:oMath>
        <m:r>
          <m:rPr>
            <m:sty m:val="bi"/>
          </m:rPr>
          <w:rPr>
            <w:rFonts w:ascii="Cambria Math" w:eastAsiaTheme="minorEastAsia" w:hAnsi="Cambria Math"/>
            <w:lang w:val="en-US" w:eastAsia="zh-TW"/>
          </w:rPr>
          <m:t>k</m:t>
        </m:r>
      </m:oMath>
      <w:r w:rsidRPr="00D330AC">
        <w:rPr>
          <w:rFonts w:eastAsiaTheme="minorEastAsia"/>
          <w:lang w:val="en-US" w:eastAsia="zh-TW"/>
        </w:rPr>
        <w:t xml:space="preserve"> offset slots from the last P/SP RS slot. As an example, illustrated in Figure</w:t>
      </w:r>
      <w:r w:rsidR="00C41E71">
        <w:rPr>
          <w:rFonts w:eastAsiaTheme="minorEastAsia" w:hint="eastAsia"/>
          <w:lang w:val="en-US" w:eastAsia="zh-TW"/>
        </w:rPr>
        <w:t>-2.4.2.4</w:t>
      </w:r>
      <w:r w:rsidRPr="00D330AC">
        <w:rPr>
          <w:rFonts w:eastAsiaTheme="minorEastAsia"/>
          <w:lang w:val="en-US" w:eastAsia="zh-TW"/>
        </w:rPr>
        <w:t xml:space="preserve"> (b), </w:t>
      </w:r>
      <m:oMath>
        <m:r>
          <m:rPr>
            <m:sty m:val="bi"/>
          </m:rPr>
          <w:rPr>
            <w:rFonts w:ascii="Cambria Math" w:eastAsiaTheme="minorEastAsia" w:hAnsi="Cambria Math"/>
            <w:lang w:val="en-US" w:eastAsia="zh-TW"/>
          </w:rPr>
          <m:t>P</m:t>
        </m:r>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6</m:t>
        </m:r>
      </m:oMath>
      <w:r w:rsidRPr="00D330AC">
        <w:rPr>
          <w:rFonts w:eastAsiaTheme="minorEastAsia"/>
          <w:lang w:val="en-US" w:eastAsia="zh-TW"/>
        </w:rPr>
        <w:t xml:space="preserve"> predictions start at </w:t>
      </w:r>
      <m:oMath>
        <m:r>
          <m:rPr>
            <m:sty m:val="bi"/>
          </m:rPr>
          <w:rPr>
            <w:rFonts w:ascii="Cambria Math" w:eastAsiaTheme="minorEastAsia" w:hAnsi="Cambria Math"/>
            <w:lang w:val="en-US" w:eastAsia="zh-TW"/>
          </w:rPr>
          <m:t>k</m:t>
        </m:r>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3</m:t>
        </m:r>
      </m:oMath>
      <w:r w:rsidRPr="00D330AC">
        <w:rPr>
          <w:rFonts w:eastAsiaTheme="minorEastAsia"/>
          <w:lang w:val="en-US" w:eastAsia="zh-TW"/>
        </w:rPr>
        <w:t xml:space="preserve"> slots and predictions occur once per </w:t>
      </w:r>
      <m:oMath>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o</m:t>
            </m:r>
          </m:sub>
        </m:sSub>
        <m:r>
          <m:rPr>
            <m:sty m:val="p"/>
          </m:rPr>
          <w:rPr>
            <w:rFonts w:ascii="Cambria Math" w:eastAsiaTheme="minorEastAsia" w:hAnsi="Cambria Math"/>
            <w:lang w:val="en-US" w:eastAsia="zh-TW"/>
          </w:rPr>
          <m:t>=</m:t>
        </m:r>
        <m:r>
          <m:rPr>
            <m:sty m:val="b"/>
          </m:rPr>
          <w:rPr>
            <w:rFonts w:ascii="Cambria Math" w:eastAsiaTheme="minorEastAsia" w:hAnsi="Cambria Math"/>
            <w:lang w:val="en-US" w:eastAsia="zh-TW"/>
          </w:rPr>
          <m:t>3</m:t>
        </m:r>
      </m:oMath>
      <w:r w:rsidRPr="00D330AC">
        <w:rPr>
          <w:rFonts w:eastAsiaTheme="minorEastAsia"/>
          <w:lang w:val="en-US" w:eastAsia="zh-TW"/>
        </w:rPr>
        <w:t xml:space="preserve"> slots. For Scheme#2, timing of observations and predictions can be fully described with </w:t>
      </w:r>
      <m:oMath>
        <m:r>
          <m:rPr>
            <m:sty m:val="p"/>
          </m:rPr>
          <w:rPr>
            <w:rFonts w:ascii="Cambria Math" w:eastAsiaTheme="minorEastAsia" w:hAnsi="Cambria Math"/>
            <w:lang w:val="en-US" w:eastAsia="zh-TW"/>
          </w:rPr>
          <m:t>(</m:t>
        </m:r>
        <m:r>
          <m:rPr>
            <m:sty m:val="bi"/>
          </m:rP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P</m:t>
        </m:r>
        <m:r>
          <m:rPr>
            <m:sty m:val="p"/>
          </m:rPr>
          <w:rPr>
            <w:rFonts w:ascii="Cambria Math" w:eastAsiaTheme="minorEastAsia" w:hAnsi="Cambria Math"/>
            <w:lang w:val="en-US" w:eastAsia="zh-TW"/>
          </w:rPr>
          <m:t>,</m:t>
        </m:r>
        <m:r>
          <m:rPr>
            <m:sty m:val="bi"/>
          </m:rP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lang w:val="en-US" w:eastAsia="zh-TW"/>
              </w:rPr>
            </m:ctrlPr>
          </m:sSubPr>
          <m:e>
            <m:r>
              <m:rPr>
                <m:sty m:val="bi"/>
              </m:rPr>
              <w:rPr>
                <w:rFonts w:ascii="Cambria Math" w:eastAsiaTheme="minorEastAsia" w:hAnsi="Cambria Math"/>
                <w:lang w:val="en-US" w:eastAsia="zh-TW"/>
              </w:rPr>
              <m:t>S</m:t>
            </m:r>
          </m:e>
          <m:sub>
            <m:r>
              <m:rPr>
                <m:sty m:val="bi"/>
              </m:rP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sidRPr="00D330AC">
        <w:rPr>
          <w:rFonts w:eastAsiaTheme="minorEastAsia"/>
          <w:lang w:val="en-US" w:eastAsia="zh-TW"/>
        </w:rPr>
        <w:t xml:space="preserve"> parameters.</w:t>
      </w:r>
    </w:p>
    <w:p w14:paraId="2C5BEBAE" w14:textId="77777777" w:rsidR="00D330AC" w:rsidRPr="00D330AC" w:rsidRDefault="00D330AC" w:rsidP="00D330AC">
      <w:pPr>
        <w:spacing w:before="240" w:after="120" w:line="276" w:lineRule="auto"/>
        <w:jc w:val="both"/>
        <w:rPr>
          <w:lang w:eastAsia="x-none"/>
        </w:rPr>
      </w:pPr>
      <w:r w:rsidRPr="00D330AC">
        <w:rPr>
          <w:lang w:eastAsia="x-none"/>
        </w:rPr>
        <w:t>For both schemes, the AI/ML model can reside either at the NW and work based on the reported CSI from the UE or reside at the UE and work based on the UE’s measurements to perform prediction of future CSI instances. However, similar to 5G AI/ML-based CSI prediction, a UE-side model is preferred as the NW may not have access to the CSI in the raw channel form and the UE’s historical reports may carry different number of layers per observed rank.</w:t>
      </w:r>
    </w:p>
    <w:p w14:paraId="5D6D477A" w14:textId="77777777" w:rsidR="00D330AC" w:rsidRPr="00D330AC" w:rsidRDefault="00D330AC" w:rsidP="00D330AC">
      <w:pPr>
        <w:spacing w:before="240" w:after="120" w:line="276" w:lineRule="auto"/>
        <w:jc w:val="both"/>
        <w:rPr>
          <w:b/>
          <w:i/>
          <w:iCs/>
          <w:lang w:val="en-US" w:eastAsia="x-none"/>
        </w:rPr>
      </w:pPr>
      <w:r w:rsidRPr="00D330AC">
        <w:rPr>
          <w:b/>
          <w:i/>
          <w:iCs/>
          <w:lang w:val="en-US" w:eastAsia="x-none"/>
        </w:rPr>
        <w:t>Training and Inference</w:t>
      </w:r>
    </w:p>
    <w:p w14:paraId="445C0849" w14:textId="19738FC0" w:rsidR="00D330AC" w:rsidRPr="00D330AC" w:rsidRDefault="00D330AC" w:rsidP="00D330AC">
      <w:pPr>
        <w:spacing w:before="240" w:after="120" w:line="276" w:lineRule="auto"/>
        <w:jc w:val="both"/>
        <w:rPr>
          <w:lang w:eastAsia="x-none"/>
        </w:rPr>
      </w:pPr>
      <w:r w:rsidRPr="00D330AC">
        <w:rPr>
          <w:lang w:eastAsia="x-none"/>
        </w:rPr>
        <w:t xml:space="preserve">The training can be carried out offline with the model input and output indicated above. For inference, the model is either located at the UE-side or NW side. If the AI/ML model is located at the UE side (which is the preferred case) it predicts the CSI/PMI for desired slots and reports them to NW. To address the overhead issue of reporting CSI/PMI for multiple predicted instances, a practical consideration is to avoid reporting per every slot. Since the channel evolution within a few slots of </w:t>
      </w:r>
      <w:r w:rsidR="004858FB" w:rsidRPr="00D330AC">
        <w:rPr>
          <w:lang w:eastAsia="x-none"/>
        </w:rPr>
        <w:t>each</w:t>
      </w:r>
      <w:r w:rsidRPr="00D330AC">
        <w:rPr>
          <w:lang w:eastAsia="x-none"/>
        </w:rPr>
        <w:t xml:space="preserve"> prediction are smoother compared to that between over the long periodicity of the P/SP RS, we can rely on an interpolation technique at the NW side at the slots for which there is no CSI/PMI report from UE, while the NW would use those slots for data transmission in the downlink. In this sense, the AI/ML-based CSI prediction at the UE can provide a few reliable anchor instances for the NW to enable it to use interpolation techniques even for long periodicity of CSI-RS. It should be noted that this overhead issue does not exist if the AI/ML model resides at the NW side. </w:t>
      </w:r>
    </w:p>
    <w:p w14:paraId="19B6A0C1" w14:textId="77777777" w:rsidR="00D330AC" w:rsidRPr="00D330AC" w:rsidRDefault="00D330AC" w:rsidP="00D330AC">
      <w:pPr>
        <w:spacing w:before="240" w:after="120" w:line="276" w:lineRule="auto"/>
        <w:jc w:val="both"/>
        <w:rPr>
          <w:b/>
          <w:i/>
          <w:iCs/>
          <w:lang w:val="en-US" w:eastAsia="x-none"/>
        </w:rPr>
      </w:pPr>
      <w:r w:rsidRPr="00D330AC">
        <w:rPr>
          <w:b/>
          <w:i/>
          <w:iCs/>
          <w:lang w:val="en-US" w:eastAsia="x-none"/>
        </w:rPr>
        <w:t>Evaluation</w:t>
      </w:r>
    </w:p>
    <w:p w14:paraId="0E41C37D" w14:textId="2C80BBEB" w:rsidR="00D330AC" w:rsidRPr="00D330AC" w:rsidRDefault="00D330AC" w:rsidP="00D330AC">
      <w:pPr>
        <w:spacing w:before="240" w:after="120" w:line="276" w:lineRule="auto"/>
        <w:jc w:val="both"/>
        <w:rPr>
          <w:lang w:eastAsia="x-none"/>
        </w:rPr>
      </w:pPr>
      <w:r w:rsidRPr="00D330AC">
        <w:rPr>
          <w:lang w:eastAsia="x-none"/>
        </w:rPr>
        <w:t xml:space="preserve">We have evaluated the proposed schemes in a scenario with 32 Tx ports at the gNB, 1 Rx port at the UE, the UE with 3,10,20, and 30 km/h speeds, UMi channel model, SCS of 15kHz, 52 PRBs (13 SB with 4 PRB per SB), and CSI-RS periodicity of 20ms and carrier frequency of 2GHz. Each slot has 1ms duration and consequently there are 19 slots after the last P/SP RS transmission in inference. For Scheme#1(P/SP+AP RS), the setting is </w:t>
      </w:r>
      <m:oMath>
        <m:r>
          <m:rPr>
            <m:sty m:val="p"/>
          </m:rPr>
          <w:rPr>
            <w:rFonts w:ascii="Cambria Math" w:hAnsi="Cambria Math"/>
            <w:lang w:eastAsia="x-none"/>
          </w:rPr>
          <m:t>(</m:t>
        </m:r>
        <m:r>
          <m:rPr>
            <m:sty m:val="bi"/>
          </m:rPr>
          <w:rPr>
            <w:rFonts w:ascii="Cambria Math" w:hAnsi="Cambria Math"/>
            <w:lang w:eastAsia="x-none"/>
          </w:rPr>
          <m:t>L</m:t>
        </m:r>
        <m:r>
          <m:rPr>
            <m:sty m:val="p"/>
          </m:rPr>
          <w:rPr>
            <w:rFonts w:ascii="Cambria Math" w:hAnsi="Cambria Math"/>
            <w:lang w:eastAsia="x-none"/>
          </w:rPr>
          <m:t>=</m:t>
        </m:r>
        <m:r>
          <m:rPr>
            <m:sty m:val="b"/>
          </m:rPr>
          <w:rPr>
            <w:rFonts w:ascii="Cambria Math" w:hAnsi="Cambria Math"/>
            <w:lang w:eastAsia="x-none"/>
          </w:rPr>
          <m:t>4</m:t>
        </m:r>
        <m:r>
          <m:rPr>
            <m:sty m:val="p"/>
          </m:rPr>
          <w:rPr>
            <w:rFonts w:ascii="Cambria Math" w:hAnsi="Cambria Math"/>
            <w:lang w:eastAsia="x-none"/>
          </w:rPr>
          <m:t xml:space="preserve">, </m:t>
        </m:r>
        <m:r>
          <m:rPr>
            <m:sty m:val="bi"/>
          </m:rPr>
          <w:rPr>
            <w:rFonts w:ascii="Cambria Math" w:hAnsi="Cambria Math"/>
            <w:lang w:eastAsia="x-none"/>
          </w:rPr>
          <m:t>P</m:t>
        </m:r>
        <m:r>
          <m:rPr>
            <m:sty m:val="p"/>
          </m:rPr>
          <w:rPr>
            <w:rFonts w:ascii="Cambria Math" w:hAnsi="Cambria Math"/>
            <w:lang w:eastAsia="x-none"/>
          </w:rPr>
          <m:t>=</m:t>
        </m:r>
        <m:r>
          <m:rPr>
            <m:sty m:val="b"/>
          </m:rPr>
          <w:rPr>
            <w:rFonts w:ascii="Cambria Math" w:hAnsi="Cambria Math"/>
            <w:lang w:eastAsia="x-none"/>
          </w:rPr>
          <m:t>4</m:t>
        </m:r>
        <m:r>
          <m:rPr>
            <m:sty m:val="p"/>
          </m:rPr>
          <w:rPr>
            <w:rFonts w:ascii="Cambria Math" w:hAnsi="Cambria Math"/>
            <w:lang w:eastAsia="x-none"/>
          </w:rPr>
          <m:t>,</m:t>
        </m:r>
        <m:r>
          <m:rPr>
            <m:sty m:val="bi"/>
          </m:rPr>
          <w:rPr>
            <w:rFonts w:ascii="Cambria Math" w:hAnsi="Cambria Math"/>
            <w:lang w:eastAsia="x-none"/>
          </w:rPr>
          <m:t>k</m:t>
        </m:r>
        <m:r>
          <m:rPr>
            <m:sty m:val="p"/>
          </m:rPr>
          <w:rPr>
            <w:rFonts w:ascii="Cambria Math" w:hAnsi="Cambria Math"/>
            <w:lang w:eastAsia="x-none"/>
          </w:rPr>
          <m:t>=</m:t>
        </m:r>
        <m:r>
          <m:rPr>
            <m:sty m:val="b"/>
          </m:rPr>
          <w:rPr>
            <w:rFonts w:ascii="Cambria Math" w:hAnsi="Cambria Math"/>
            <w:lang w:eastAsia="x-none"/>
          </w:rPr>
          <m:t>5</m:t>
        </m:r>
        <m:r>
          <m:rPr>
            <m:sty m:val="p"/>
          </m:rPr>
          <w:rPr>
            <w:rFonts w:ascii="Cambria Math" w:hAnsi="Cambria Math"/>
            <w:lang w:eastAsia="x-none"/>
          </w:rPr>
          <m:t xml:space="preserve">, </m:t>
        </m:r>
        <m:sSub>
          <m:sSubPr>
            <m:ctrlPr>
              <w:rPr>
                <w:rFonts w:ascii="Cambria Math" w:hAnsi="Cambria Math"/>
                <w:lang w:eastAsia="x-none"/>
              </w:rPr>
            </m:ctrlPr>
          </m:sSubPr>
          <m:e>
            <m:r>
              <m:rPr>
                <m:sty m:val="bi"/>
              </m:rPr>
              <w:rPr>
                <w:rFonts w:ascii="Cambria Math" w:hAnsi="Cambria Math"/>
                <w:lang w:eastAsia="x-none"/>
              </w:rPr>
              <m:t>S</m:t>
            </m:r>
          </m:e>
          <m:sub>
            <m:r>
              <m:rPr>
                <m:sty m:val="bi"/>
              </m:rPr>
              <w:rPr>
                <w:rFonts w:ascii="Cambria Math" w:hAnsi="Cambria Math"/>
                <w:lang w:eastAsia="x-none"/>
              </w:rPr>
              <m:t>o</m:t>
            </m:r>
          </m:sub>
        </m:sSub>
        <m:r>
          <m:rPr>
            <m:sty m:val="p"/>
          </m:rPr>
          <w:rPr>
            <w:rFonts w:ascii="Cambria Math" w:hAnsi="Cambria Math"/>
            <w:lang w:eastAsia="x-none"/>
          </w:rPr>
          <m:t>=</m:t>
        </m:r>
        <m:r>
          <m:rPr>
            <m:sty m:val="b"/>
          </m:rPr>
          <w:rPr>
            <w:rFonts w:ascii="Cambria Math" w:hAnsi="Cambria Math"/>
            <w:lang w:eastAsia="x-none"/>
          </w:rPr>
          <m:t>2</m:t>
        </m:r>
        <m:r>
          <m:rPr>
            <m:sty m:val="p"/>
          </m:rPr>
          <w:rPr>
            <w:rFonts w:ascii="Cambria Math" w:hAnsi="Cambria Math"/>
            <w:lang w:eastAsia="x-none"/>
          </w:rPr>
          <m:t>,</m:t>
        </m:r>
        <m:sSub>
          <m:sSubPr>
            <m:ctrlPr>
              <w:rPr>
                <w:rFonts w:ascii="Cambria Math" w:hAnsi="Cambria Math"/>
                <w:lang w:eastAsia="x-none"/>
              </w:rPr>
            </m:ctrlPr>
          </m:sSubPr>
          <m:e>
            <m:r>
              <m:rPr>
                <m:sty m:val="bi"/>
              </m:rPr>
              <w:rPr>
                <w:rFonts w:ascii="Cambria Math" w:hAnsi="Cambria Math"/>
                <w:lang w:eastAsia="x-none"/>
              </w:rPr>
              <m:t>S</m:t>
            </m:r>
          </m:e>
          <m:sub>
            <m:r>
              <m:rPr>
                <m:sty m:val="bi"/>
              </m:rPr>
              <w:rPr>
                <w:rFonts w:ascii="Cambria Math" w:hAnsi="Cambria Math"/>
                <w:lang w:eastAsia="x-none"/>
              </w:rPr>
              <m:t>p</m:t>
            </m:r>
          </m:sub>
        </m:sSub>
        <m:r>
          <m:rPr>
            <m:sty m:val="p"/>
          </m:rPr>
          <w:rPr>
            <w:rFonts w:ascii="Cambria Math" w:hAnsi="Cambria Math"/>
            <w:lang w:eastAsia="x-none"/>
          </w:rPr>
          <m:t>=</m:t>
        </m:r>
        <m:r>
          <m:rPr>
            <m:sty m:val="b"/>
          </m:rPr>
          <w:rPr>
            <w:rFonts w:ascii="Cambria Math" w:hAnsi="Cambria Math"/>
            <w:lang w:eastAsia="x-none"/>
          </w:rPr>
          <m:t>2</m:t>
        </m:r>
        <m:r>
          <m:rPr>
            <m:sty m:val="p"/>
          </m:rPr>
          <w:rPr>
            <w:rFonts w:ascii="Cambria Math" w:hAnsi="Cambria Math"/>
            <w:lang w:eastAsia="x-none"/>
          </w:rPr>
          <m:t>)</m:t>
        </m:r>
      </m:oMath>
      <w:r w:rsidRPr="00D330AC">
        <w:rPr>
          <w:lang w:eastAsia="x-none"/>
        </w:rPr>
        <w:t xml:space="preserve">, and for Scheme#2 (P/SP RS), </w:t>
      </w:r>
      <m:oMath>
        <m:r>
          <m:rPr>
            <m:sty m:val="p"/>
          </m:rPr>
          <w:rPr>
            <w:rFonts w:ascii="Cambria Math" w:hAnsi="Cambria Math"/>
            <w:lang w:eastAsia="x-none"/>
          </w:rPr>
          <m:t>(</m:t>
        </m:r>
        <m:r>
          <m:rPr>
            <m:sty m:val="bi"/>
          </m:rPr>
          <w:rPr>
            <w:rFonts w:ascii="Cambria Math" w:hAnsi="Cambria Math"/>
            <w:lang w:eastAsia="x-none"/>
          </w:rPr>
          <m:t>L</m:t>
        </m:r>
        <m:r>
          <m:rPr>
            <m:sty m:val="p"/>
          </m:rPr>
          <w:rPr>
            <w:rFonts w:ascii="Cambria Math" w:hAnsi="Cambria Math"/>
            <w:lang w:eastAsia="x-none"/>
          </w:rPr>
          <m:t>=</m:t>
        </m:r>
        <m:r>
          <m:rPr>
            <m:sty m:val="b"/>
          </m:rPr>
          <w:rPr>
            <w:rFonts w:ascii="Cambria Math" w:hAnsi="Cambria Math"/>
            <w:lang w:eastAsia="x-none"/>
          </w:rPr>
          <m:t>9</m:t>
        </m:r>
        <m:r>
          <m:rPr>
            <m:sty m:val="p"/>
          </m:rPr>
          <w:rPr>
            <w:rFonts w:ascii="Cambria Math" w:hAnsi="Cambria Math"/>
            <w:lang w:eastAsia="x-none"/>
          </w:rPr>
          <m:t xml:space="preserve">, </m:t>
        </m:r>
        <m:r>
          <m:rPr>
            <m:sty m:val="bi"/>
          </m:rPr>
          <w:rPr>
            <w:rFonts w:ascii="Cambria Math" w:hAnsi="Cambria Math"/>
            <w:lang w:eastAsia="x-none"/>
          </w:rPr>
          <m:t>P</m:t>
        </m:r>
        <m:r>
          <m:rPr>
            <m:sty m:val="p"/>
          </m:rPr>
          <w:rPr>
            <w:rFonts w:ascii="Cambria Math" w:hAnsi="Cambria Math"/>
            <w:lang w:eastAsia="x-none"/>
          </w:rPr>
          <m:t>=</m:t>
        </m:r>
        <m:r>
          <m:rPr>
            <m:sty m:val="b"/>
          </m:rPr>
          <w:rPr>
            <w:rFonts w:ascii="Cambria Math" w:hAnsi="Cambria Math"/>
            <w:lang w:eastAsia="x-none"/>
          </w:rPr>
          <m:t>6</m:t>
        </m:r>
        <m:r>
          <m:rPr>
            <m:sty m:val="p"/>
          </m:rPr>
          <w:rPr>
            <w:rFonts w:ascii="Cambria Math" w:hAnsi="Cambria Math"/>
            <w:lang w:eastAsia="x-none"/>
          </w:rPr>
          <m:t>,</m:t>
        </m:r>
        <m:r>
          <m:rPr>
            <m:sty m:val="bi"/>
          </m:rPr>
          <w:rPr>
            <w:rFonts w:ascii="Cambria Math" w:hAnsi="Cambria Math"/>
            <w:lang w:eastAsia="x-none"/>
          </w:rPr>
          <m:t>k</m:t>
        </m:r>
        <m:r>
          <m:rPr>
            <m:sty m:val="p"/>
          </m:rPr>
          <w:rPr>
            <w:rFonts w:ascii="Cambria Math" w:hAnsi="Cambria Math"/>
            <w:lang w:eastAsia="x-none"/>
          </w:rPr>
          <m:t>=</m:t>
        </m:r>
        <m:r>
          <m:rPr>
            <m:sty m:val="b"/>
          </m:rPr>
          <w:rPr>
            <w:rFonts w:ascii="Cambria Math" w:hAnsi="Cambria Math"/>
            <w:lang w:eastAsia="x-none"/>
          </w:rPr>
          <m:t>3</m:t>
        </m:r>
        <m:r>
          <m:rPr>
            <m:sty m:val="p"/>
          </m:rPr>
          <w:rPr>
            <w:rFonts w:ascii="Cambria Math" w:hAnsi="Cambria Math"/>
            <w:lang w:eastAsia="x-none"/>
          </w:rPr>
          <m:t xml:space="preserve">, </m:t>
        </m:r>
        <m:sSub>
          <m:sSubPr>
            <m:ctrlPr>
              <w:rPr>
                <w:rFonts w:ascii="Cambria Math" w:hAnsi="Cambria Math"/>
                <w:lang w:eastAsia="x-none"/>
              </w:rPr>
            </m:ctrlPr>
          </m:sSubPr>
          <m:e>
            <m:r>
              <m:rPr>
                <m:sty m:val="bi"/>
              </m:rPr>
              <w:rPr>
                <w:rFonts w:ascii="Cambria Math" w:hAnsi="Cambria Math"/>
                <w:lang w:eastAsia="x-none"/>
              </w:rPr>
              <m:t>S</m:t>
            </m:r>
          </m:e>
          <m:sub>
            <m:r>
              <m:rPr>
                <m:sty m:val="bi"/>
              </m:rPr>
              <w:rPr>
                <w:rFonts w:ascii="Cambria Math" w:hAnsi="Cambria Math"/>
                <w:lang w:eastAsia="x-none"/>
              </w:rPr>
              <m:t>p</m:t>
            </m:r>
          </m:sub>
        </m:sSub>
        <m:r>
          <m:rPr>
            <m:sty m:val="p"/>
          </m:rPr>
          <w:rPr>
            <w:rFonts w:ascii="Cambria Math" w:hAnsi="Cambria Math"/>
            <w:lang w:eastAsia="x-none"/>
          </w:rPr>
          <m:t>=</m:t>
        </m:r>
        <m:r>
          <m:rPr>
            <m:sty m:val="b"/>
          </m:rPr>
          <w:rPr>
            <w:rFonts w:ascii="Cambria Math" w:hAnsi="Cambria Math"/>
            <w:lang w:eastAsia="x-none"/>
          </w:rPr>
          <m:t>3</m:t>
        </m:r>
        <m:r>
          <m:rPr>
            <m:sty m:val="p"/>
          </m:rPr>
          <w:rPr>
            <w:rFonts w:ascii="Cambria Math" w:hAnsi="Cambria Math"/>
            <w:lang w:eastAsia="x-none"/>
          </w:rPr>
          <m:t>)</m:t>
        </m:r>
      </m:oMath>
      <w:r w:rsidRPr="00D330AC">
        <w:rPr>
          <w:lang w:eastAsia="x-none"/>
        </w:rPr>
        <w:t xml:space="preserve">. As the baseline scheme, we have used sample and hold, which has been widely used as the baseline in 5G AI/ML-based CSI prediction in Rel-18 SI and Rel-19 WI stages. For the time slots which are not targeted for predictions, we have used cubic interpolation on real and imaginary parts of predictions/observations and sample and hold is used for extrapolation if needed. For the performance metric, we have used NMSE and SGCS which are widely accepted metrics in CSI-related studies. </w:t>
      </w:r>
    </w:p>
    <w:p w14:paraId="0BF54ECE" w14:textId="4FB1BA39" w:rsidR="00D330AC" w:rsidRPr="00D330AC" w:rsidRDefault="00D330AC" w:rsidP="00D330AC">
      <w:pPr>
        <w:spacing w:before="240" w:after="120" w:line="276" w:lineRule="auto"/>
        <w:jc w:val="both"/>
        <w:rPr>
          <w:lang w:eastAsia="x-none"/>
        </w:rPr>
      </w:pPr>
      <w:r w:rsidRPr="00CF59EA">
        <w:rPr>
          <w:lang w:eastAsia="x-none"/>
        </w:rPr>
        <w:t>Figure-</w:t>
      </w:r>
      <w:r w:rsidR="00CF59EA" w:rsidRPr="00CF59EA">
        <w:rPr>
          <w:rFonts w:hint="eastAsia"/>
          <w:lang w:eastAsia="x-none"/>
        </w:rPr>
        <w:t>2.4.2.5</w:t>
      </w:r>
      <w:r w:rsidRPr="00CF59EA">
        <w:rPr>
          <w:lang w:eastAsia="x-none"/>
        </w:rPr>
        <w:t xml:space="preserve"> (a)-(d)</w:t>
      </w:r>
      <w:r w:rsidRPr="00D330AC">
        <w:rPr>
          <w:lang w:eastAsia="x-none"/>
        </w:rPr>
        <w:t xml:space="preserve"> show SGCS performance of both schemes against the baseline in terms of SGCS. Scheme#2 and the baseline perform prediction and/or interpolation immediately after the last P/SP RS and their performance are shown across all 19 subsequent time slots. For Scheme#1, however, a burst of AP RS is observed over 6 slots and then prediction begins. This additional 6 time slots are not within the prediction window and can be regarded as the overhead of this scheme. As expected, the shorter prediction window, same temporal granularity of predictions and observations, and fewer number of predictions result in higher performance of Scheme#1 compared to two other schemes. Also, the significant performance difference on the 7th slot is due to the fact that, the last observation of Scheme#1 just happened 1ms before; however, for the other two schemes, the last observation happened 7ms before and the prediction/interpolation is far from anchor.  Finally, we have observed that Scheme#1 shows 8%, 187%, 271%, and 267% SGCS performance gain compared to the baseline over 3, 10, 20, and 30 km/h UE speed, respectively. Scheme#2 also shows 4%, 117%, 92%, 100% SGCS performance gain compared to baseline over 3, 10, 20, and 30 km/h UE speed, respectively. Comparing Scheme#1 and Scheme#2 over common parts of their prediction windows, Scheme#1 shows 1%, </w:t>
      </w:r>
      <w:r w:rsidRPr="00D330AC">
        <w:rPr>
          <w:lang w:eastAsia="x-none"/>
        </w:rPr>
        <w:lastRenderedPageBreak/>
        <w:t>5%, 65%, 73% SGCS performance gain compared to Scheme#2 over 3, 10, 20, and 30 km/h UE speed, respectively. It is worth mentioning that significant gain of the Scheme#2 caused by considering only the last 13 time slots in its comparison with others.</w:t>
      </w:r>
    </w:p>
    <w:p w14:paraId="5CDCF7BF" w14:textId="2FE998C9" w:rsidR="00D330AC" w:rsidRPr="00D330AC" w:rsidRDefault="00D330AC" w:rsidP="00D330AC">
      <w:pPr>
        <w:spacing w:before="240" w:after="120" w:line="276" w:lineRule="auto"/>
        <w:jc w:val="both"/>
        <w:rPr>
          <w:b/>
          <w:bCs/>
          <w:i/>
          <w:iCs/>
          <w:lang w:val="en-US" w:eastAsia="x-none"/>
        </w:rPr>
      </w:pPr>
      <w:r w:rsidRPr="00D330AC">
        <w:rPr>
          <w:b/>
          <w:bCs/>
          <w:i/>
          <w:iCs/>
          <w:lang w:val="en-US" w:eastAsia="x-none"/>
        </w:rPr>
        <w:t>Observation</w:t>
      </w:r>
      <w:r w:rsidR="00E90622" w:rsidRPr="00E90622">
        <w:rPr>
          <w:rFonts w:hint="eastAsia"/>
          <w:b/>
          <w:bCs/>
          <w:i/>
          <w:iCs/>
          <w:lang w:val="en-US" w:eastAsia="x-none"/>
        </w:rPr>
        <w:t xml:space="preserve"> 2.4.2.2.1</w:t>
      </w:r>
      <w:r w:rsidRPr="00D330AC">
        <w:rPr>
          <w:b/>
          <w:bCs/>
          <w:i/>
          <w:iCs/>
          <w:lang w:val="en-US" w:eastAsia="x-none"/>
        </w:rPr>
        <w:t xml:space="preserve">: Over all time slots in prediction windows, Scheme#1(P/SP+AP RS) shows 8%, 187%, 271%, and 267% SGCS performance gain compared to the baseline for 3, 10, 20, and 30 km/h UE speed, respectively. Scheme#2 (P/SP RS) also shows 4%, 117%, 92%, 100% SGCS performance gain compared to baseline </w:t>
      </w:r>
      <w:r w:rsidR="00C36F3C">
        <w:rPr>
          <w:b/>
          <w:bCs/>
          <w:i/>
          <w:iCs/>
          <w:lang w:val="en-US" w:eastAsia="x-none"/>
        </w:rPr>
        <w:t>for</w:t>
      </w:r>
      <w:r w:rsidR="00C36F3C" w:rsidRPr="00D330AC">
        <w:rPr>
          <w:b/>
          <w:bCs/>
          <w:i/>
          <w:iCs/>
          <w:lang w:val="en-US" w:eastAsia="x-none"/>
        </w:rPr>
        <w:t xml:space="preserve"> </w:t>
      </w:r>
      <w:r w:rsidRPr="00D330AC">
        <w:rPr>
          <w:b/>
          <w:bCs/>
          <w:i/>
          <w:iCs/>
          <w:lang w:val="en-US" w:eastAsia="x-none"/>
        </w:rPr>
        <w:t>3, 10, 20, and 30 km/h UE speed, respectively.</w:t>
      </w:r>
    </w:p>
    <w:p w14:paraId="24193C18" w14:textId="067751DA" w:rsidR="00D330AC" w:rsidRPr="00D330AC" w:rsidRDefault="00D330AC" w:rsidP="00D330AC">
      <w:pPr>
        <w:spacing w:before="240" w:after="120" w:line="276" w:lineRule="auto"/>
        <w:jc w:val="both"/>
        <w:rPr>
          <w:b/>
          <w:bCs/>
          <w:i/>
          <w:iCs/>
          <w:lang w:val="en-US" w:eastAsia="x-none"/>
        </w:rPr>
      </w:pPr>
      <w:r w:rsidRPr="00D330AC">
        <w:rPr>
          <w:b/>
          <w:bCs/>
          <w:i/>
          <w:iCs/>
          <w:lang w:val="en-US" w:eastAsia="x-none"/>
        </w:rPr>
        <w:t>Observation</w:t>
      </w:r>
      <w:r w:rsidR="00E90622" w:rsidRPr="00E90622">
        <w:rPr>
          <w:rFonts w:hint="eastAsia"/>
          <w:b/>
          <w:bCs/>
          <w:i/>
          <w:iCs/>
          <w:lang w:val="en-US" w:eastAsia="x-none"/>
        </w:rPr>
        <w:t xml:space="preserve"> 2.4.2.2.2</w:t>
      </w:r>
      <w:r w:rsidRPr="00D330AC">
        <w:rPr>
          <w:b/>
          <w:bCs/>
          <w:i/>
          <w:iCs/>
          <w:lang w:val="en-US" w:eastAsia="x-none"/>
        </w:rPr>
        <w:t xml:space="preserve">: Over all time slots in prediction windows, Scheme#1(P/SP+AP RS) shows 1%, 5%, 65%, 73% SGCS performance gain compared to Scheme#2 (P/SP RS) </w:t>
      </w:r>
      <w:r w:rsidR="00C36F3C">
        <w:rPr>
          <w:b/>
          <w:bCs/>
          <w:i/>
          <w:iCs/>
          <w:lang w:val="en-US" w:eastAsia="x-none"/>
        </w:rPr>
        <w:t>for</w:t>
      </w:r>
      <w:r w:rsidR="00C36F3C" w:rsidRPr="00D330AC">
        <w:rPr>
          <w:b/>
          <w:bCs/>
          <w:i/>
          <w:iCs/>
          <w:lang w:val="en-US" w:eastAsia="x-none"/>
        </w:rPr>
        <w:t xml:space="preserve"> </w:t>
      </w:r>
      <w:r w:rsidRPr="00D330AC">
        <w:rPr>
          <w:b/>
          <w:bCs/>
          <w:i/>
          <w:iCs/>
          <w:lang w:val="en-US" w:eastAsia="x-none"/>
        </w:rPr>
        <w:t xml:space="preserve">3, 10, 20, and 30 km/h UE speed, respectively. </w:t>
      </w:r>
    </w:p>
    <w:p w14:paraId="77233929" w14:textId="77777777" w:rsidR="00D330AC" w:rsidRPr="00D330AC" w:rsidRDefault="00D330AC" w:rsidP="00D330AC">
      <w:pPr>
        <w:spacing w:before="240" w:after="120" w:line="276" w:lineRule="auto"/>
        <w:jc w:val="both"/>
        <w:rPr>
          <w:lang w:eastAsia="x-none"/>
        </w:rPr>
      </w:pPr>
      <w:r w:rsidRPr="00D330AC">
        <w:rPr>
          <w:lang w:eastAsia="x-none"/>
        </w:rPr>
        <w:t xml:space="preserve">The difference between performance of Scheme#1 and Scheme#2 has three key reasons: temporal granularity of observation and prediction, length of prediction, and number of predictions. Scheme#2 is of the lowest overhead and AI/ML model merely captures the evolution of channels over longer time intervals through P/SP RS. For the prediction’s sake, however, the AI/ML model intends to predict temporal evolution of channel in the finer time intervals which are not observed. Such a discrepancy is not trivial to handle. Also, Scheme#2 does prediction for more time slots in its longer prediction window. Naturally, accurate prediction of CSI on the furthest time slots are quite challenging tasks. In Scheme#1, however, AI/ML model observes temporal evolution of channel over finer intervals, which can be exactly the same as prediction intervals. Also, Scheme#1 comes with shorter prediction window due to its additional observation overhead. Prediction on shorter prediction window and on time slots closer to observations favors Scheme#1 in terms of accuracy and with ignoring the overhead.     </w:t>
      </w:r>
    </w:p>
    <w:tbl>
      <w:tblPr>
        <w:tblStyle w:val="a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36"/>
      </w:tblGrid>
      <w:tr w:rsidR="00D330AC" w:rsidRPr="00D330AC" w14:paraId="54CEF7D4" w14:textId="77777777" w:rsidTr="00D330AC">
        <w:trPr>
          <w:jc w:val="center"/>
        </w:trPr>
        <w:tc>
          <w:tcPr>
            <w:tcW w:w="4815" w:type="dxa"/>
            <w:hideMark/>
          </w:tcPr>
          <w:p w14:paraId="5993762C" w14:textId="74E4BF1B" w:rsidR="00D330AC" w:rsidRPr="00D330AC" w:rsidRDefault="00D330AC" w:rsidP="00D330AC">
            <w:pPr>
              <w:spacing w:before="240" w:line="276" w:lineRule="auto"/>
              <w:jc w:val="center"/>
              <w:rPr>
                <w:b/>
                <w:i/>
                <w:iCs/>
                <w:lang w:val="en-US" w:eastAsia="x-none"/>
              </w:rPr>
            </w:pPr>
            <w:r w:rsidRPr="00D330AC">
              <w:rPr>
                <w:b/>
                <w:i/>
                <w:iCs/>
                <w:noProof/>
                <w:lang w:val="en-US" w:eastAsia="x-none"/>
              </w:rPr>
              <w:drawing>
                <wp:inline distT="0" distB="0" distL="0" distR="0" wp14:anchorId="0B19BE33" wp14:editId="3202C6EF">
                  <wp:extent cx="2886075" cy="1819275"/>
                  <wp:effectExtent l="0" t="0" r="9525" b="9525"/>
                  <wp:docPr id="656576714"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6075" cy="1819275"/>
                          </a:xfrm>
                          <a:prstGeom prst="rect">
                            <a:avLst/>
                          </a:prstGeom>
                          <a:noFill/>
                          <a:ln>
                            <a:noFill/>
                          </a:ln>
                        </pic:spPr>
                      </pic:pic>
                    </a:graphicData>
                  </a:graphic>
                </wp:inline>
              </w:drawing>
            </w:r>
          </w:p>
          <w:p w14:paraId="09295D8A" w14:textId="77777777" w:rsidR="00D330AC" w:rsidRPr="00D330AC" w:rsidRDefault="00D330AC" w:rsidP="00C36F3C">
            <w:pPr>
              <w:numPr>
                <w:ilvl w:val="0"/>
                <w:numId w:val="13"/>
              </w:numPr>
              <w:spacing w:before="240" w:line="276" w:lineRule="auto"/>
              <w:jc w:val="center"/>
              <w:rPr>
                <w:rStyle w:val="ab"/>
                <w:lang w:val="en-US" w:eastAsia="x-none"/>
              </w:rPr>
            </w:pPr>
            <w:r w:rsidRPr="00D330AC">
              <w:rPr>
                <w:rStyle w:val="ab"/>
                <w:lang w:val="en-US" w:eastAsia="x-none"/>
              </w:rPr>
              <w:t>3 km/h speed</w:t>
            </w:r>
          </w:p>
        </w:tc>
        <w:tc>
          <w:tcPr>
            <w:tcW w:w="4816" w:type="dxa"/>
            <w:hideMark/>
          </w:tcPr>
          <w:p w14:paraId="12F62BA9" w14:textId="384BCAE9" w:rsidR="00D330AC" w:rsidRPr="00D330AC" w:rsidRDefault="00D330AC" w:rsidP="00D330AC">
            <w:pPr>
              <w:spacing w:before="240" w:line="276" w:lineRule="auto"/>
              <w:jc w:val="center"/>
              <w:rPr>
                <w:b/>
                <w:i/>
                <w:iCs/>
                <w:lang w:val="en-US" w:eastAsia="x-none"/>
              </w:rPr>
            </w:pPr>
            <w:r w:rsidRPr="00D330AC">
              <w:rPr>
                <w:b/>
                <w:i/>
                <w:iCs/>
                <w:noProof/>
                <w:lang w:val="en-US" w:eastAsia="x-none"/>
              </w:rPr>
              <w:drawing>
                <wp:inline distT="0" distB="0" distL="0" distR="0" wp14:anchorId="75A24E91" wp14:editId="2D267B0F">
                  <wp:extent cx="2924175" cy="1800225"/>
                  <wp:effectExtent l="0" t="0" r="9525" b="9525"/>
                  <wp:docPr id="1263022382"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4175" cy="1800225"/>
                          </a:xfrm>
                          <a:prstGeom prst="rect">
                            <a:avLst/>
                          </a:prstGeom>
                          <a:noFill/>
                          <a:ln>
                            <a:noFill/>
                          </a:ln>
                        </pic:spPr>
                      </pic:pic>
                    </a:graphicData>
                  </a:graphic>
                </wp:inline>
              </w:drawing>
            </w:r>
          </w:p>
          <w:p w14:paraId="08F5B289" w14:textId="77777777" w:rsidR="00D330AC" w:rsidRPr="00D330AC" w:rsidRDefault="00D330AC" w:rsidP="00C36F3C">
            <w:pPr>
              <w:numPr>
                <w:ilvl w:val="0"/>
                <w:numId w:val="13"/>
              </w:numPr>
              <w:spacing w:before="240" w:line="276" w:lineRule="auto"/>
              <w:jc w:val="center"/>
              <w:rPr>
                <w:rStyle w:val="ab"/>
                <w:lang w:val="en-US" w:eastAsia="x-none"/>
              </w:rPr>
            </w:pPr>
            <w:r w:rsidRPr="00D330AC">
              <w:rPr>
                <w:rStyle w:val="ab"/>
                <w:lang w:val="en-US" w:eastAsia="x-none"/>
              </w:rPr>
              <w:t>10 km/h speed</w:t>
            </w:r>
          </w:p>
        </w:tc>
      </w:tr>
      <w:tr w:rsidR="00D330AC" w:rsidRPr="00D330AC" w14:paraId="44234520" w14:textId="77777777" w:rsidTr="00D330AC">
        <w:trPr>
          <w:jc w:val="center"/>
        </w:trPr>
        <w:tc>
          <w:tcPr>
            <w:tcW w:w="4815" w:type="dxa"/>
            <w:hideMark/>
          </w:tcPr>
          <w:p w14:paraId="2306537D" w14:textId="6511CAAF" w:rsidR="00D330AC" w:rsidRPr="00D330AC" w:rsidRDefault="00D330AC" w:rsidP="00D330AC">
            <w:pPr>
              <w:spacing w:before="240" w:line="276" w:lineRule="auto"/>
              <w:jc w:val="center"/>
              <w:rPr>
                <w:b/>
                <w:i/>
                <w:iCs/>
                <w:lang w:val="en-US" w:eastAsia="x-none"/>
              </w:rPr>
            </w:pPr>
            <w:r w:rsidRPr="00D330AC">
              <w:rPr>
                <w:b/>
                <w:i/>
                <w:iCs/>
                <w:noProof/>
                <w:lang w:val="en-US" w:eastAsia="x-none"/>
              </w:rPr>
              <w:drawing>
                <wp:inline distT="0" distB="0" distL="0" distR="0" wp14:anchorId="6EACF8AC" wp14:editId="6A9B5B7D">
                  <wp:extent cx="2867025" cy="1819275"/>
                  <wp:effectExtent l="0" t="0" r="9525" b="9525"/>
                  <wp:docPr id="1166415652"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67025" cy="1819275"/>
                          </a:xfrm>
                          <a:prstGeom prst="rect">
                            <a:avLst/>
                          </a:prstGeom>
                          <a:noFill/>
                          <a:ln>
                            <a:noFill/>
                          </a:ln>
                        </pic:spPr>
                      </pic:pic>
                    </a:graphicData>
                  </a:graphic>
                </wp:inline>
              </w:drawing>
            </w:r>
          </w:p>
          <w:p w14:paraId="44BDA339" w14:textId="77777777" w:rsidR="00D330AC" w:rsidRPr="00D330AC" w:rsidRDefault="00D330AC" w:rsidP="00C36F3C">
            <w:pPr>
              <w:numPr>
                <w:ilvl w:val="0"/>
                <w:numId w:val="13"/>
              </w:numPr>
              <w:spacing w:before="240" w:line="276" w:lineRule="auto"/>
              <w:jc w:val="center"/>
              <w:rPr>
                <w:rStyle w:val="ab"/>
                <w:lang w:val="en-US" w:eastAsia="x-none"/>
              </w:rPr>
            </w:pPr>
            <w:r w:rsidRPr="00D330AC">
              <w:rPr>
                <w:rStyle w:val="ab"/>
                <w:lang w:val="en-US" w:eastAsia="x-none"/>
              </w:rPr>
              <w:t>20 km/h speed</w:t>
            </w:r>
          </w:p>
        </w:tc>
        <w:tc>
          <w:tcPr>
            <w:tcW w:w="4816" w:type="dxa"/>
            <w:hideMark/>
          </w:tcPr>
          <w:p w14:paraId="3A2BA01E" w14:textId="7964E259" w:rsidR="00D330AC" w:rsidRPr="00D330AC" w:rsidRDefault="00D330AC" w:rsidP="00D330AC">
            <w:pPr>
              <w:spacing w:before="240" w:line="276" w:lineRule="auto"/>
              <w:jc w:val="center"/>
              <w:rPr>
                <w:b/>
                <w:i/>
                <w:iCs/>
                <w:lang w:val="en-US" w:eastAsia="x-none"/>
              </w:rPr>
            </w:pPr>
            <w:r w:rsidRPr="00D330AC">
              <w:rPr>
                <w:b/>
                <w:i/>
                <w:iCs/>
                <w:noProof/>
                <w:lang w:val="en-US" w:eastAsia="x-none"/>
              </w:rPr>
              <w:drawing>
                <wp:inline distT="0" distB="0" distL="0" distR="0" wp14:anchorId="7CCCE32E" wp14:editId="3B063D27">
                  <wp:extent cx="2914650" cy="1857375"/>
                  <wp:effectExtent l="0" t="0" r="0" b="9525"/>
                  <wp:docPr id="1440563907"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14650" cy="1857375"/>
                          </a:xfrm>
                          <a:prstGeom prst="rect">
                            <a:avLst/>
                          </a:prstGeom>
                          <a:noFill/>
                          <a:ln>
                            <a:noFill/>
                          </a:ln>
                        </pic:spPr>
                      </pic:pic>
                    </a:graphicData>
                  </a:graphic>
                </wp:inline>
              </w:drawing>
            </w:r>
          </w:p>
          <w:p w14:paraId="36AA73A5" w14:textId="77777777" w:rsidR="00D330AC" w:rsidRPr="00D330AC" w:rsidRDefault="00D330AC" w:rsidP="00C36F3C">
            <w:pPr>
              <w:numPr>
                <w:ilvl w:val="0"/>
                <w:numId w:val="13"/>
              </w:numPr>
              <w:spacing w:before="240" w:line="276" w:lineRule="auto"/>
              <w:jc w:val="center"/>
              <w:rPr>
                <w:rStyle w:val="ab"/>
                <w:lang w:val="en-US" w:eastAsia="x-none"/>
              </w:rPr>
            </w:pPr>
            <w:r w:rsidRPr="00D330AC">
              <w:rPr>
                <w:rStyle w:val="ab"/>
                <w:lang w:val="en-US" w:eastAsia="x-none"/>
              </w:rPr>
              <w:t>30 km/h speed</w:t>
            </w:r>
          </w:p>
        </w:tc>
      </w:tr>
    </w:tbl>
    <w:p w14:paraId="181FC1B5" w14:textId="150A2800" w:rsidR="00D330AC" w:rsidRPr="00D330AC" w:rsidRDefault="00D330AC" w:rsidP="00D330AC">
      <w:pPr>
        <w:spacing w:before="240" w:after="120" w:line="276" w:lineRule="auto"/>
        <w:jc w:val="center"/>
        <w:rPr>
          <w:rStyle w:val="ab"/>
          <w:lang w:val="en-US" w:eastAsia="x-none"/>
        </w:rPr>
      </w:pPr>
      <w:r w:rsidRPr="00CF59EA">
        <w:rPr>
          <w:rStyle w:val="ab"/>
          <w:lang w:eastAsia="x-none"/>
        </w:rPr>
        <w:t>Figure-</w:t>
      </w:r>
      <w:r w:rsidR="00CF59EA" w:rsidRPr="00CF59EA">
        <w:rPr>
          <w:rStyle w:val="ab"/>
          <w:rFonts w:hint="eastAsia"/>
          <w:lang w:eastAsia="x-none"/>
        </w:rPr>
        <w:t>2.4.2.5</w:t>
      </w:r>
      <w:r w:rsidRPr="00D330AC">
        <w:rPr>
          <w:rStyle w:val="ab"/>
          <w:lang w:eastAsia="x-none"/>
        </w:rPr>
        <w:t xml:space="preserve"> SGCS performance of scheme#1 and scheme#2 in prediction window compared to baseline scheme.</w:t>
      </w:r>
    </w:p>
    <w:p w14:paraId="437BB6E8" w14:textId="5EDC23D5" w:rsidR="00D330AC" w:rsidRPr="00D330AC" w:rsidRDefault="00D330AC" w:rsidP="00D330AC">
      <w:pPr>
        <w:spacing w:before="240" w:after="120" w:line="276" w:lineRule="auto"/>
        <w:jc w:val="both"/>
        <w:rPr>
          <w:lang w:eastAsia="x-none"/>
        </w:rPr>
      </w:pPr>
      <w:r w:rsidRPr="00D330AC">
        <w:rPr>
          <w:lang w:eastAsia="x-none"/>
        </w:rPr>
        <w:lastRenderedPageBreak/>
        <w:t>The similar trend has also been observed with NMSE as the performance comparison metric. A</w:t>
      </w:r>
      <w:r w:rsidRPr="00C46779">
        <w:rPr>
          <w:lang w:eastAsia="x-none"/>
        </w:rPr>
        <w:t>s shown in Figure-</w:t>
      </w:r>
      <w:r w:rsidR="00A735FC" w:rsidRPr="00C46779">
        <w:rPr>
          <w:rFonts w:hint="eastAsia"/>
          <w:lang w:eastAsia="x-none"/>
        </w:rPr>
        <w:t>2.</w:t>
      </w:r>
      <w:r w:rsidR="00A735FC">
        <w:rPr>
          <w:rFonts w:hint="eastAsia"/>
          <w:lang w:eastAsia="x-none"/>
        </w:rPr>
        <w:t>4.2.6 (a)-</w:t>
      </w:r>
      <w:r w:rsidR="00A735FC" w:rsidRPr="00A735FC">
        <w:rPr>
          <w:rFonts w:hint="eastAsia"/>
          <w:lang w:eastAsia="x-none"/>
        </w:rPr>
        <w:t>(d)</w:t>
      </w:r>
      <w:r w:rsidRPr="00D330AC">
        <w:rPr>
          <w:lang w:eastAsia="x-none"/>
        </w:rPr>
        <w:t>, Scheme#1 shows 6.3dB, 14.0dB, 15.0dB, 11.8dB NMSE performance gain compared to the baseline for 3, 10, 20, and 30 km/h UE speed, respectively. Scheme#2 also shows -1.1dB, 6.2dB, 3.0dB, 3.1dB NMSE performance gain compared to baseline for 3, 10, 20, and 30 km/h UE speed, respectively.</w:t>
      </w:r>
    </w:p>
    <w:p w14:paraId="7C24C256" w14:textId="7F80164A" w:rsidR="00D330AC" w:rsidRPr="00F50CDA" w:rsidRDefault="00A709EF" w:rsidP="00D330AC">
      <w:pPr>
        <w:spacing w:before="240" w:after="120" w:line="276" w:lineRule="auto"/>
        <w:jc w:val="both"/>
        <w:rPr>
          <w:b/>
          <w:bCs/>
          <w:i/>
          <w:iCs/>
          <w:lang w:val="en-US" w:eastAsia="x-none"/>
        </w:rPr>
      </w:pPr>
      <w:r w:rsidRPr="00A709EF">
        <w:rPr>
          <w:b/>
          <w:bCs/>
          <w:i/>
          <w:iCs/>
          <w:lang w:val="en-US" w:eastAsia="x-none"/>
        </w:rPr>
        <w:t xml:space="preserve">Observation </w:t>
      </w:r>
      <w:r w:rsidR="00F50CDA" w:rsidRPr="00F50CDA">
        <w:rPr>
          <w:rFonts w:hint="eastAsia"/>
          <w:b/>
          <w:bCs/>
          <w:i/>
          <w:iCs/>
          <w:lang w:val="en-US" w:eastAsia="x-none"/>
        </w:rPr>
        <w:t>2.4.2.2.3</w:t>
      </w:r>
      <w:r w:rsidR="00D330AC" w:rsidRPr="00F50CDA">
        <w:rPr>
          <w:b/>
          <w:bCs/>
          <w:i/>
          <w:iCs/>
          <w:lang w:val="en-US" w:eastAsia="x-none"/>
        </w:rPr>
        <w:t>: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29405834" w14:textId="1D816E8C" w:rsidR="00D330AC" w:rsidRPr="00D330AC" w:rsidRDefault="00D330AC" w:rsidP="00D330AC">
      <w:pPr>
        <w:spacing w:before="240" w:after="120" w:line="276" w:lineRule="auto"/>
        <w:jc w:val="both"/>
        <w:rPr>
          <w:b/>
          <w:bCs/>
          <w:i/>
          <w:iCs/>
          <w:lang w:val="en-US" w:eastAsia="x-none"/>
        </w:rPr>
      </w:pPr>
      <w:r w:rsidRPr="00D330AC">
        <w:rPr>
          <w:b/>
          <w:bCs/>
          <w:i/>
          <w:iCs/>
          <w:lang w:val="en-US" w:eastAsia="x-none"/>
        </w:rPr>
        <w:t>Observation</w:t>
      </w:r>
      <w:r w:rsidR="00F50CDA" w:rsidRPr="00F50CDA">
        <w:rPr>
          <w:rFonts w:hint="eastAsia"/>
          <w:b/>
          <w:bCs/>
          <w:i/>
          <w:iCs/>
          <w:lang w:val="en-US" w:eastAsia="x-none"/>
        </w:rPr>
        <w:t xml:space="preserve"> 2.4.2.2.4</w:t>
      </w:r>
      <w:r w:rsidRPr="00D330AC">
        <w:rPr>
          <w:b/>
          <w:bCs/>
          <w:i/>
          <w:iCs/>
          <w:lang w:val="en-US" w:eastAsia="x-none"/>
        </w:rPr>
        <w:t xml:space="preserve">: Over all time slots in prediction window, Scheme#1(P/SP+AP RS) shows 3.8dB, 5.1dB, 10.6dB, 7.7dB NMSE performance gain compared to Scheme#2 (P/SP RS) for 3, 10, 20, and 30 km/h UE speed, respectively. </w:t>
      </w:r>
    </w:p>
    <w:p w14:paraId="092B00E9" w14:textId="0D76FFAB" w:rsidR="00D330AC" w:rsidRPr="00D330AC" w:rsidRDefault="00D330AC" w:rsidP="00D330AC">
      <w:pPr>
        <w:spacing w:before="240" w:after="120" w:line="276" w:lineRule="auto"/>
        <w:jc w:val="both"/>
        <w:rPr>
          <w:b/>
          <w:i/>
          <w:iCs/>
          <w:lang w:eastAsia="x-none"/>
        </w:rPr>
      </w:pPr>
      <w:r w:rsidRPr="00D330AC">
        <w:rPr>
          <w:b/>
          <w:bCs/>
          <w:i/>
          <w:iCs/>
          <w:lang w:val="en-US" w:eastAsia="x-none"/>
        </w:rPr>
        <w:t>Observation</w:t>
      </w:r>
      <w:r w:rsidR="00F50CDA" w:rsidRPr="00F50CDA">
        <w:rPr>
          <w:rFonts w:hint="eastAsia"/>
          <w:b/>
          <w:bCs/>
          <w:i/>
          <w:iCs/>
          <w:lang w:val="en-US" w:eastAsia="x-none"/>
        </w:rPr>
        <w:t xml:space="preserve"> 2.4.2.2.5</w:t>
      </w:r>
      <w:r w:rsidRPr="00D330AC">
        <w:rPr>
          <w:b/>
          <w:bCs/>
          <w:i/>
          <w:iCs/>
          <w:lang w:val="en-US" w:eastAsia="x-none"/>
        </w:rPr>
        <w:t>: NMSE and SGCS gain of scheme#1 compared to scheme#2 comes with larger overhead for AP RS transmission and significantly shorter observation window (32% in our evaluations).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865"/>
      </w:tblGrid>
      <w:tr w:rsidR="00D330AC" w:rsidRPr="00D330AC" w14:paraId="08DC5D2C" w14:textId="77777777" w:rsidTr="00D330AC">
        <w:tc>
          <w:tcPr>
            <w:tcW w:w="4797" w:type="dxa"/>
            <w:hideMark/>
          </w:tcPr>
          <w:p w14:paraId="51CE9A86" w14:textId="19ECAD95" w:rsidR="00D330AC" w:rsidRPr="00D330AC" w:rsidRDefault="00D330AC" w:rsidP="00D330AC">
            <w:pPr>
              <w:spacing w:before="240" w:line="276" w:lineRule="auto"/>
              <w:jc w:val="center"/>
              <w:rPr>
                <w:b/>
                <w:i/>
                <w:iCs/>
                <w:lang w:eastAsia="x-none"/>
              </w:rPr>
            </w:pPr>
            <w:r w:rsidRPr="00D330AC">
              <w:rPr>
                <w:b/>
                <w:i/>
                <w:iCs/>
                <w:noProof/>
                <w:lang w:val="en-US" w:eastAsia="x-none"/>
              </w:rPr>
              <w:drawing>
                <wp:inline distT="0" distB="0" distL="0" distR="0" wp14:anchorId="5B344FEC" wp14:editId="18193400">
                  <wp:extent cx="2914650" cy="1819275"/>
                  <wp:effectExtent l="0" t="0" r="0" b="9525"/>
                  <wp:docPr id="928323690"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14650" cy="1819275"/>
                          </a:xfrm>
                          <a:prstGeom prst="rect">
                            <a:avLst/>
                          </a:prstGeom>
                          <a:noFill/>
                          <a:ln>
                            <a:noFill/>
                          </a:ln>
                        </pic:spPr>
                      </pic:pic>
                    </a:graphicData>
                  </a:graphic>
                </wp:inline>
              </w:drawing>
            </w:r>
          </w:p>
          <w:p w14:paraId="7E0AE323" w14:textId="77777777" w:rsidR="00D330AC" w:rsidRPr="0060290B" w:rsidRDefault="00D330AC" w:rsidP="00C36F3C">
            <w:pPr>
              <w:numPr>
                <w:ilvl w:val="0"/>
                <w:numId w:val="14"/>
              </w:numPr>
              <w:spacing w:before="240" w:line="276" w:lineRule="auto"/>
              <w:jc w:val="center"/>
              <w:rPr>
                <w:rStyle w:val="ab"/>
              </w:rPr>
            </w:pPr>
            <w:r w:rsidRPr="0060290B">
              <w:rPr>
                <w:rStyle w:val="ab"/>
              </w:rPr>
              <w:t>3 km/h speed</w:t>
            </w:r>
          </w:p>
        </w:tc>
        <w:tc>
          <w:tcPr>
            <w:tcW w:w="4834" w:type="dxa"/>
            <w:hideMark/>
          </w:tcPr>
          <w:p w14:paraId="02B8BB77" w14:textId="26140BAA" w:rsidR="00D330AC" w:rsidRPr="00D330AC" w:rsidRDefault="00D330AC" w:rsidP="00D330AC">
            <w:pPr>
              <w:spacing w:before="240" w:line="276" w:lineRule="auto"/>
              <w:jc w:val="center"/>
              <w:rPr>
                <w:b/>
                <w:i/>
                <w:iCs/>
                <w:lang w:eastAsia="x-none"/>
              </w:rPr>
            </w:pPr>
            <w:r w:rsidRPr="00D330AC">
              <w:rPr>
                <w:b/>
                <w:i/>
                <w:iCs/>
                <w:noProof/>
                <w:lang w:eastAsia="x-none"/>
              </w:rPr>
              <w:drawing>
                <wp:inline distT="0" distB="0" distL="0" distR="0" wp14:anchorId="00EB0673" wp14:editId="121AB810">
                  <wp:extent cx="2943225" cy="1819275"/>
                  <wp:effectExtent l="0" t="0" r="9525" b="9525"/>
                  <wp:docPr id="1439754717"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3225" cy="1819275"/>
                          </a:xfrm>
                          <a:prstGeom prst="rect">
                            <a:avLst/>
                          </a:prstGeom>
                          <a:noFill/>
                          <a:ln>
                            <a:noFill/>
                          </a:ln>
                        </pic:spPr>
                      </pic:pic>
                    </a:graphicData>
                  </a:graphic>
                </wp:inline>
              </w:drawing>
            </w:r>
          </w:p>
          <w:p w14:paraId="03FC808D" w14:textId="77777777" w:rsidR="00D330AC" w:rsidRPr="0060290B" w:rsidRDefault="00D330AC" w:rsidP="00C36F3C">
            <w:pPr>
              <w:numPr>
                <w:ilvl w:val="0"/>
                <w:numId w:val="14"/>
              </w:numPr>
              <w:spacing w:before="240" w:line="276" w:lineRule="auto"/>
              <w:jc w:val="center"/>
              <w:rPr>
                <w:rStyle w:val="ab"/>
              </w:rPr>
            </w:pPr>
            <w:r w:rsidRPr="0060290B">
              <w:rPr>
                <w:rStyle w:val="ab"/>
              </w:rPr>
              <w:t>10 km/h speed</w:t>
            </w:r>
          </w:p>
        </w:tc>
      </w:tr>
      <w:tr w:rsidR="00D330AC" w:rsidRPr="00D330AC" w14:paraId="6B6472B4" w14:textId="77777777" w:rsidTr="00D330AC">
        <w:tc>
          <w:tcPr>
            <w:tcW w:w="4797" w:type="dxa"/>
            <w:hideMark/>
          </w:tcPr>
          <w:p w14:paraId="08EF1115" w14:textId="62E23F1E" w:rsidR="00D330AC" w:rsidRPr="00D330AC" w:rsidRDefault="00D330AC" w:rsidP="00D330AC">
            <w:pPr>
              <w:spacing w:before="240" w:line="276" w:lineRule="auto"/>
              <w:jc w:val="center"/>
              <w:rPr>
                <w:b/>
                <w:i/>
                <w:iCs/>
                <w:lang w:val="en-US" w:eastAsia="x-none"/>
              </w:rPr>
            </w:pPr>
            <w:r w:rsidRPr="00D330AC">
              <w:rPr>
                <w:b/>
                <w:i/>
                <w:iCs/>
                <w:noProof/>
                <w:lang w:val="en-US" w:eastAsia="x-none"/>
              </w:rPr>
              <w:drawing>
                <wp:inline distT="0" distB="0" distL="0" distR="0" wp14:anchorId="53632AF7" wp14:editId="00F5704F">
                  <wp:extent cx="2933700" cy="1866900"/>
                  <wp:effectExtent l="0" t="0" r="0" b="0"/>
                  <wp:docPr id="1171083109"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1866900"/>
                          </a:xfrm>
                          <a:prstGeom prst="rect">
                            <a:avLst/>
                          </a:prstGeom>
                          <a:noFill/>
                          <a:ln>
                            <a:noFill/>
                          </a:ln>
                        </pic:spPr>
                      </pic:pic>
                    </a:graphicData>
                  </a:graphic>
                </wp:inline>
              </w:drawing>
            </w:r>
          </w:p>
          <w:p w14:paraId="566F0E60" w14:textId="77777777" w:rsidR="00D330AC" w:rsidRPr="0060290B" w:rsidRDefault="00D330AC" w:rsidP="00C36F3C">
            <w:pPr>
              <w:numPr>
                <w:ilvl w:val="0"/>
                <w:numId w:val="14"/>
              </w:numPr>
              <w:spacing w:before="240" w:line="276" w:lineRule="auto"/>
              <w:jc w:val="center"/>
              <w:rPr>
                <w:rStyle w:val="ab"/>
              </w:rPr>
            </w:pPr>
            <w:r w:rsidRPr="0060290B">
              <w:rPr>
                <w:rStyle w:val="ab"/>
              </w:rPr>
              <w:t>20 km/h speed</w:t>
            </w:r>
          </w:p>
        </w:tc>
        <w:tc>
          <w:tcPr>
            <w:tcW w:w="4834" w:type="dxa"/>
            <w:hideMark/>
          </w:tcPr>
          <w:p w14:paraId="7D875134" w14:textId="5C4999F8" w:rsidR="00D330AC" w:rsidRPr="00D330AC" w:rsidRDefault="00D330AC" w:rsidP="00D330AC">
            <w:pPr>
              <w:spacing w:before="240" w:line="276" w:lineRule="auto"/>
              <w:jc w:val="center"/>
              <w:rPr>
                <w:b/>
                <w:i/>
                <w:iCs/>
                <w:lang w:val="en-US" w:eastAsia="x-none"/>
              </w:rPr>
            </w:pPr>
            <w:r w:rsidRPr="00D330AC">
              <w:rPr>
                <w:b/>
                <w:i/>
                <w:iCs/>
                <w:noProof/>
                <w:lang w:val="en-US" w:eastAsia="x-none"/>
              </w:rPr>
              <w:drawing>
                <wp:inline distT="0" distB="0" distL="0" distR="0" wp14:anchorId="1E74209F" wp14:editId="1DBFA5D5">
                  <wp:extent cx="2981325" cy="1885950"/>
                  <wp:effectExtent l="0" t="0" r="9525" b="0"/>
                  <wp:docPr id="904144974"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1325" cy="1885950"/>
                          </a:xfrm>
                          <a:prstGeom prst="rect">
                            <a:avLst/>
                          </a:prstGeom>
                          <a:noFill/>
                          <a:ln>
                            <a:noFill/>
                          </a:ln>
                        </pic:spPr>
                      </pic:pic>
                    </a:graphicData>
                  </a:graphic>
                </wp:inline>
              </w:drawing>
            </w:r>
          </w:p>
          <w:p w14:paraId="4B432EBA" w14:textId="77777777" w:rsidR="00D330AC" w:rsidRPr="0060290B" w:rsidRDefault="00D330AC" w:rsidP="00C36F3C">
            <w:pPr>
              <w:numPr>
                <w:ilvl w:val="0"/>
                <w:numId w:val="14"/>
              </w:numPr>
              <w:spacing w:before="240" w:line="276" w:lineRule="auto"/>
              <w:jc w:val="center"/>
              <w:rPr>
                <w:rStyle w:val="ab"/>
              </w:rPr>
            </w:pPr>
            <w:r w:rsidRPr="0060290B">
              <w:rPr>
                <w:rStyle w:val="ab"/>
              </w:rPr>
              <w:t>30 km/h speed</w:t>
            </w:r>
          </w:p>
        </w:tc>
      </w:tr>
    </w:tbl>
    <w:p w14:paraId="07915B21" w14:textId="2F8D0EE0" w:rsidR="00D330AC" w:rsidRPr="0060290B" w:rsidRDefault="00D330AC" w:rsidP="00D330AC">
      <w:pPr>
        <w:spacing w:before="240" w:after="120" w:line="276" w:lineRule="auto"/>
        <w:jc w:val="center"/>
        <w:rPr>
          <w:rStyle w:val="ab"/>
        </w:rPr>
      </w:pPr>
      <w:r w:rsidRPr="00A04DFE">
        <w:rPr>
          <w:rStyle w:val="ab"/>
        </w:rPr>
        <w:t>Figure-</w:t>
      </w:r>
      <w:r w:rsidR="00C46779" w:rsidRPr="00A04DFE">
        <w:rPr>
          <w:rStyle w:val="ab"/>
          <w:rFonts w:eastAsiaTheme="minorEastAsia" w:hint="eastAsia"/>
          <w:lang w:eastAsia="zh-TW"/>
        </w:rPr>
        <w:t>2.4.2.</w:t>
      </w:r>
      <w:r w:rsidR="00C46779">
        <w:rPr>
          <w:rStyle w:val="ab"/>
          <w:rFonts w:eastAsiaTheme="minorEastAsia" w:hint="eastAsia"/>
          <w:lang w:eastAsia="zh-TW"/>
        </w:rPr>
        <w:t>6</w:t>
      </w:r>
      <w:r w:rsidRPr="0060290B">
        <w:rPr>
          <w:rStyle w:val="ab"/>
        </w:rPr>
        <w:t>: SGCS performance of scheme#1 and scheme#2 in prediction window compared to baseline scheme.</w:t>
      </w:r>
    </w:p>
    <w:p w14:paraId="36DBF951" w14:textId="376800CC" w:rsidR="00D330AC" w:rsidRPr="00D330AC" w:rsidRDefault="00D330AC" w:rsidP="00D330AC">
      <w:pPr>
        <w:spacing w:before="240" w:after="120" w:line="276" w:lineRule="auto"/>
        <w:jc w:val="both"/>
        <w:rPr>
          <w:lang w:eastAsia="x-none"/>
        </w:rPr>
      </w:pPr>
      <w:r w:rsidRPr="00D330AC">
        <w:rPr>
          <w:lang w:eastAsia="x-none"/>
        </w:rPr>
        <w:t xml:space="preserve">Finally, we have averaged the performance of each scheme across all slots within its prediction window as shown in </w:t>
      </w:r>
      <w:r w:rsidRPr="00A04DFE">
        <w:rPr>
          <w:lang w:eastAsia="x-none"/>
        </w:rPr>
        <w:t>Figure-</w:t>
      </w:r>
      <w:r w:rsidR="00A04DFE" w:rsidRPr="00A04DFE">
        <w:rPr>
          <w:rFonts w:hint="eastAsia"/>
          <w:lang w:eastAsia="x-none"/>
        </w:rPr>
        <w:t>2.4.2.7</w:t>
      </w:r>
      <w:r w:rsidRPr="00D330AC">
        <w:rPr>
          <w:lang w:eastAsia="x-none"/>
        </w:rPr>
        <w:t xml:space="preserve">. Both Scheme#1 and Scheme#2 significantly outperform the baseline in term of SGCS and NMSE. Compared to the baseline, Scheme#1 shows 4%, 69%, 128%, and 155% SGCS gain and 0.6dB, 8.6dB, 10.4dB, and 6.4dB NMSE gain for 3, 10, 20, 30 km/h UE speed, respectively. Scheme#2 also results in 3%, 63%, 59%, and 71% SGCS gain and -1.6dB, 5.4dB, 2.2dB, and 1dB NMSE gain over the baseline for 3, 10, 20, 30 km/h UE speed,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D330AC" w:rsidRPr="00D330AC" w14:paraId="5C191B9C" w14:textId="77777777" w:rsidTr="00D330AC">
        <w:tc>
          <w:tcPr>
            <w:tcW w:w="4815" w:type="dxa"/>
            <w:hideMark/>
          </w:tcPr>
          <w:p w14:paraId="2FF85A97" w14:textId="4134102D" w:rsidR="00D330AC" w:rsidRPr="00D330AC" w:rsidRDefault="00D330AC" w:rsidP="00D330AC">
            <w:pPr>
              <w:spacing w:before="240" w:line="276" w:lineRule="auto"/>
              <w:jc w:val="center"/>
              <w:rPr>
                <w:b/>
                <w:i/>
                <w:iCs/>
                <w:lang w:eastAsia="x-none"/>
              </w:rPr>
            </w:pPr>
            <w:r w:rsidRPr="00D330AC">
              <w:rPr>
                <w:b/>
                <w:i/>
                <w:iCs/>
                <w:noProof/>
                <w:lang w:eastAsia="x-none"/>
              </w:rPr>
              <w:lastRenderedPageBreak/>
              <w:drawing>
                <wp:inline distT="0" distB="0" distL="0" distR="0" wp14:anchorId="68143F5D" wp14:editId="4CDC79A8">
                  <wp:extent cx="2962275" cy="2114550"/>
                  <wp:effectExtent l="0" t="0" r="9525" b="0"/>
                  <wp:docPr id="796334033"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2275" cy="2114550"/>
                          </a:xfrm>
                          <a:prstGeom prst="rect">
                            <a:avLst/>
                          </a:prstGeom>
                          <a:noFill/>
                          <a:ln>
                            <a:noFill/>
                          </a:ln>
                        </pic:spPr>
                      </pic:pic>
                    </a:graphicData>
                  </a:graphic>
                </wp:inline>
              </w:drawing>
            </w:r>
          </w:p>
          <w:p w14:paraId="65B8153D" w14:textId="77777777" w:rsidR="00D330AC" w:rsidRPr="0060290B" w:rsidRDefault="00D330AC" w:rsidP="00C36F3C">
            <w:pPr>
              <w:numPr>
                <w:ilvl w:val="0"/>
                <w:numId w:val="15"/>
              </w:numPr>
              <w:spacing w:before="240" w:line="276" w:lineRule="auto"/>
              <w:jc w:val="center"/>
              <w:rPr>
                <w:rStyle w:val="ab"/>
              </w:rPr>
            </w:pPr>
            <w:r w:rsidRPr="0060290B">
              <w:rPr>
                <w:rStyle w:val="ab"/>
              </w:rPr>
              <w:t>SGCS performance</w:t>
            </w:r>
          </w:p>
        </w:tc>
        <w:tc>
          <w:tcPr>
            <w:tcW w:w="4816" w:type="dxa"/>
            <w:hideMark/>
          </w:tcPr>
          <w:p w14:paraId="6213C2D0" w14:textId="566DB234" w:rsidR="00D330AC" w:rsidRPr="00D330AC" w:rsidRDefault="00D330AC" w:rsidP="00D330AC">
            <w:pPr>
              <w:spacing w:before="240" w:line="276" w:lineRule="auto"/>
              <w:jc w:val="center"/>
              <w:rPr>
                <w:b/>
                <w:i/>
                <w:iCs/>
                <w:lang w:eastAsia="x-none"/>
              </w:rPr>
            </w:pPr>
            <w:r w:rsidRPr="00D330AC">
              <w:rPr>
                <w:b/>
                <w:i/>
                <w:iCs/>
                <w:noProof/>
                <w:lang w:eastAsia="x-none"/>
              </w:rPr>
              <w:drawing>
                <wp:inline distT="0" distB="0" distL="0" distR="0" wp14:anchorId="6BCFB730" wp14:editId="4CF10C32">
                  <wp:extent cx="2981325" cy="2085975"/>
                  <wp:effectExtent l="0" t="0" r="9525" b="9525"/>
                  <wp:docPr id="1719677992"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1325" cy="2085975"/>
                          </a:xfrm>
                          <a:prstGeom prst="rect">
                            <a:avLst/>
                          </a:prstGeom>
                          <a:noFill/>
                          <a:ln>
                            <a:noFill/>
                          </a:ln>
                        </pic:spPr>
                      </pic:pic>
                    </a:graphicData>
                  </a:graphic>
                </wp:inline>
              </w:drawing>
            </w:r>
          </w:p>
          <w:p w14:paraId="2B2596DB" w14:textId="77777777" w:rsidR="00D330AC" w:rsidRPr="0060290B" w:rsidRDefault="00D330AC" w:rsidP="00D330AC">
            <w:pPr>
              <w:spacing w:before="240" w:line="276" w:lineRule="auto"/>
              <w:jc w:val="center"/>
              <w:rPr>
                <w:rStyle w:val="ab"/>
              </w:rPr>
            </w:pPr>
            <w:r w:rsidRPr="0060290B">
              <w:rPr>
                <w:rStyle w:val="ab"/>
              </w:rPr>
              <w:t>(b) NMSE performance</w:t>
            </w:r>
          </w:p>
        </w:tc>
      </w:tr>
    </w:tbl>
    <w:p w14:paraId="4A451786" w14:textId="24839C65" w:rsidR="00D330AC" w:rsidRPr="0060290B" w:rsidRDefault="00D330AC" w:rsidP="00D330AC">
      <w:pPr>
        <w:spacing w:before="240" w:after="120" w:line="276" w:lineRule="auto"/>
        <w:jc w:val="center"/>
        <w:rPr>
          <w:rStyle w:val="ab"/>
        </w:rPr>
      </w:pPr>
      <w:r w:rsidRPr="00A04DFE">
        <w:rPr>
          <w:rStyle w:val="ab"/>
        </w:rPr>
        <w:t>Figure-</w:t>
      </w:r>
      <w:r w:rsidR="00A04DFE" w:rsidRPr="00A04DFE">
        <w:rPr>
          <w:rStyle w:val="ab"/>
          <w:rFonts w:hint="eastAsia"/>
        </w:rPr>
        <w:t>2.4.2.7</w:t>
      </w:r>
      <w:r w:rsidRPr="0060290B">
        <w:rPr>
          <w:rStyle w:val="ab"/>
        </w:rPr>
        <w:t>: Average performance of scheme#1 and scheme#2 over all slots in the prediction window</w:t>
      </w:r>
    </w:p>
    <w:p w14:paraId="1CAC5914" w14:textId="4A059B59" w:rsidR="00D330AC" w:rsidRPr="00D330AC" w:rsidRDefault="00D330AC" w:rsidP="00D330AC">
      <w:pPr>
        <w:spacing w:before="240" w:after="120" w:line="276" w:lineRule="auto"/>
        <w:jc w:val="both"/>
        <w:rPr>
          <w:b/>
          <w:i/>
          <w:iCs/>
          <w:lang w:eastAsia="x-none"/>
        </w:rPr>
      </w:pPr>
      <w:r w:rsidRPr="00D330AC">
        <w:rPr>
          <w:b/>
          <w:bCs/>
          <w:i/>
          <w:iCs/>
          <w:lang w:val="en-US" w:eastAsia="x-none"/>
        </w:rPr>
        <w:t>Observation</w:t>
      </w:r>
      <w:r w:rsidR="00001EB3" w:rsidRPr="00001EB3">
        <w:rPr>
          <w:rFonts w:hint="eastAsia"/>
          <w:b/>
          <w:bCs/>
          <w:i/>
          <w:iCs/>
          <w:lang w:val="en-US" w:eastAsia="x-none"/>
        </w:rPr>
        <w:t xml:space="preserve"> 2.4.2.2.6</w:t>
      </w:r>
      <w:r w:rsidRPr="00D330AC">
        <w:rPr>
          <w:b/>
          <w:bCs/>
          <w:i/>
          <w:iCs/>
          <w:lang w:val="en-US" w:eastAsia="x-none"/>
        </w:rPr>
        <w:t>: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6EFED6C9" w14:textId="7C2F1412" w:rsidR="00D330AC" w:rsidRPr="00D330AC" w:rsidRDefault="00001EB3" w:rsidP="00D330AC">
      <w:pPr>
        <w:spacing w:before="240" w:after="120" w:line="276" w:lineRule="auto"/>
        <w:jc w:val="both"/>
        <w:rPr>
          <w:b/>
          <w:i/>
          <w:iCs/>
          <w:lang w:eastAsia="x-none"/>
        </w:rPr>
      </w:pPr>
      <w:r w:rsidRPr="00D330AC">
        <w:rPr>
          <w:b/>
          <w:bCs/>
          <w:i/>
          <w:iCs/>
          <w:lang w:val="en-US" w:eastAsia="x-none"/>
        </w:rPr>
        <w:t>Observation</w:t>
      </w:r>
      <w:r w:rsidRPr="00001EB3">
        <w:rPr>
          <w:b/>
          <w:bCs/>
          <w:i/>
          <w:iCs/>
          <w:lang w:val="en-US" w:eastAsia="x-none"/>
        </w:rPr>
        <w:t xml:space="preserve"> </w:t>
      </w:r>
      <w:r>
        <w:rPr>
          <w:b/>
          <w:bCs/>
          <w:i/>
          <w:iCs/>
          <w:lang w:val="en-US" w:eastAsia="x-none"/>
        </w:rPr>
        <w:t>2.4.2.2.7</w:t>
      </w:r>
      <w:r w:rsidR="00D330AC" w:rsidRPr="00D330AC">
        <w:rPr>
          <w:b/>
          <w:bCs/>
          <w:i/>
          <w:iCs/>
          <w:lang w:val="en-US" w:eastAsia="x-none"/>
        </w:rPr>
        <w:t>: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7AF3E651" w14:textId="77777777" w:rsidR="00D330AC" w:rsidRDefault="00D330AC" w:rsidP="00D330AC">
      <w:pPr>
        <w:spacing w:before="240" w:after="120" w:line="276" w:lineRule="auto"/>
        <w:jc w:val="both"/>
        <w:rPr>
          <w:lang w:eastAsia="x-none"/>
        </w:rPr>
      </w:pPr>
      <w:r w:rsidRPr="00D330AC">
        <w:rPr>
          <w:lang w:eastAsia="x-none"/>
        </w:rPr>
        <w:t xml:space="preserve">In lieu of the above observations and the concrete performance gain compared to the baseline for long periodicity of P/SP RS, we believe further study of AI/ML-based time-domain CSI prediction is a worthwhile direction for early stage of 6G.  </w:t>
      </w:r>
    </w:p>
    <w:p w14:paraId="56E91E8B" w14:textId="52E40FF9" w:rsidR="00D330AC" w:rsidRDefault="00D330AC" w:rsidP="00D330AC">
      <w:pPr>
        <w:spacing w:before="240" w:after="120" w:line="276" w:lineRule="auto"/>
        <w:jc w:val="both"/>
        <w:rPr>
          <w:b/>
          <w:bCs/>
          <w:i/>
          <w:iCs/>
          <w:lang w:eastAsia="x-none"/>
        </w:rPr>
      </w:pPr>
      <w:r w:rsidRPr="00D330AC">
        <w:rPr>
          <w:b/>
          <w:bCs/>
          <w:i/>
          <w:iCs/>
          <w:lang w:eastAsia="x-none"/>
        </w:rPr>
        <w:t>Proposal</w:t>
      </w:r>
      <w:r w:rsidR="0039278A">
        <w:rPr>
          <w:rFonts w:hint="eastAsia"/>
          <w:b/>
          <w:bCs/>
          <w:i/>
          <w:iCs/>
          <w:lang w:eastAsia="x-none"/>
        </w:rPr>
        <w:t xml:space="preserve"> 2.4.2.2.3</w:t>
      </w:r>
      <w:r w:rsidRPr="00D330AC">
        <w:rPr>
          <w:b/>
          <w:bCs/>
          <w:i/>
          <w:iCs/>
          <w:lang w:eastAsia="x-none"/>
        </w:rPr>
        <w:t>: Support study of AI/ML-based time-domain CSI prediction with long periodicity of RS transmissions and finer time granularity for CSI predictions.</w:t>
      </w:r>
    </w:p>
    <w:p w14:paraId="04254A78" w14:textId="77777777" w:rsidR="00D330AC" w:rsidRPr="00D330AC" w:rsidRDefault="00D330AC" w:rsidP="00D330AC">
      <w:pPr>
        <w:spacing w:before="240" w:after="120" w:line="276" w:lineRule="auto"/>
        <w:jc w:val="both"/>
        <w:rPr>
          <w:lang w:eastAsia="x-none"/>
        </w:rPr>
      </w:pPr>
    </w:p>
    <w:p w14:paraId="4FB0122E" w14:textId="5A535E34" w:rsidR="00D330AC" w:rsidRPr="00D330AC" w:rsidRDefault="00D330AC" w:rsidP="00EB3E3E">
      <w:pPr>
        <w:pStyle w:val="3"/>
      </w:pPr>
      <w:r w:rsidRPr="00D330AC">
        <w:t>Unified AI/ML Architecture/</w:t>
      </w:r>
      <w:r w:rsidR="00C36F3C">
        <w:t>F</w:t>
      </w:r>
      <w:r w:rsidR="00C36F3C" w:rsidRPr="00D330AC">
        <w:t xml:space="preserve">ramework </w:t>
      </w:r>
      <w:r w:rsidRPr="00D330AC">
        <w:t>for Multiple Use Cases</w:t>
      </w:r>
    </w:p>
    <w:p w14:paraId="4E81BDB8" w14:textId="5924CAE6" w:rsidR="00D330AC" w:rsidRPr="00D330AC" w:rsidRDefault="00D330AC" w:rsidP="00D330AC">
      <w:pPr>
        <w:spacing w:before="240" w:after="120" w:line="276" w:lineRule="auto"/>
        <w:jc w:val="both"/>
        <w:rPr>
          <w:lang w:eastAsia="x-none"/>
        </w:rPr>
      </w:pPr>
      <w:r w:rsidRPr="00D330AC">
        <w:rPr>
          <w:lang w:eastAsia="x-none"/>
        </w:rPr>
        <w:t>In 5G, AI/ML has been explored as a powerful tool for optimizing certain components of the physical layer separately, such as CSI prediction, CSI compression, positioning, and beam manage</w:t>
      </w:r>
      <w:r w:rsidRPr="00F87661">
        <w:rPr>
          <w:lang w:eastAsia="x-none"/>
        </w:rPr>
        <w:t xml:space="preserve">ment </w:t>
      </w:r>
      <w:r w:rsidRPr="00F87661">
        <w:rPr>
          <w:lang w:eastAsia="x-none"/>
        </w:rPr>
        <w:fldChar w:fldCharType="begin"/>
      </w:r>
      <w:r w:rsidRPr="00F87661">
        <w:rPr>
          <w:lang w:eastAsia="x-none"/>
        </w:rPr>
        <w:instrText xml:space="preserve"> REF _Ref205461992 \r \h  \* MERGEFORMAT </w:instrText>
      </w:r>
      <w:r w:rsidRPr="00F87661">
        <w:rPr>
          <w:lang w:eastAsia="x-none"/>
        </w:rPr>
      </w:r>
      <w:r w:rsidRPr="00F87661">
        <w:rPr>
          <w:lang w:eastAsia="x-none"/>
        </w:rPr>
        <w:fldChar w:fldCharType="separate"/>
      </w:r>
      <w:r w:rsidRPr="00F87661">
        <w:rPr>
          <w:lang w:eastAsia="x-none"/>
        </w:rPr>
        <w:t>[</w:t>
      </w:r>
      <w:r w:rsidR="00F87661" w:rsidRPr="00F87661">
        <w:rPr>
          <w:rFonts w:hint="eastAsia"/>
          <w:lang w:eastAsia="x-none"/>
        </w:rPr>
        <w:t>1</w:t>
      </w:r>
      <w:r w:rsidRPr="00F87661">
        <w:rPr>
          <w:lang w:eastAsia="x-none"/>
        </w:rPr>
        <w:t>]</w:t>
      </w:r>
      <w:r w:rsidRPr="00F87661">
        <w:rPr>
          <w:lang w:eastAsia="x-none"/>
        </w:rPr>
        <w:fldChar w:fldCharType="end"/>
      </w:r>
      <w:r w:rsidRPr="00F87661">
        <w:rPr>
          <w:lang w:eastAsia="x-none"/>
        </w:rPr>
        <w:t>. Howeve</w:t>
      </w:r>
      <w:r w:rsidRPr="00D330AC">
        <w:rPr>
          <w:lang w:eastAsia="x-none"/>
        </w:rPr>
        <w:t>r, 6G, in contrast, envisions a native integration of AI/ML into the physical layer – moving from isolated applications to end-to-end intelligent processing – requiring a more adaptive and comprehensive framework to pave the way for emerging applications. In our view, a general/unified AI/ML framework designed for the 6GR air interface, should focus on the following aspects:</w:t>
      </w:r>
    </w:p>
    <w:p w14:paraId="62580C64" w14:textId="2B3C486B"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t>Extensibility for emerging applications</w:t>
      </w:r>
      <w:r w:rsidRPr="00D330AC">
        <w:rPr>
          <w:rFonts w:eastAsiaTheme="minorEastAsia"/>
          <w:b/>
          <w:bCs/>
          <w:lang w:val="en-US" w:eastAsia="zh-TW"/>
        </w:rPr>
        <w:t xml:space="preserve">: </w:t>
      </w:r>
      <w:r w:rsidRPr="00D330AC">
        <w:rPr>
          <w:rFonts w:eastAsiaTheme="minorEastAsia"/>
          <w:lang w:val="en-US" w:eastAsia="zh-TW"/>
        </w:rPr>
        <w:t>The AI/ML frameworks developed during 5G were closely tied to a limited set of well-defined use cases. While such use case-specific frameworks are successful in handling the life cycle of AI/ML models in their specific context, they are too narrowly designed to handle the broader and more complex landscape of applications and training paradigms expected in 6G. In 6G it will be crucial to design frameworks that are forward compatible to potential new use cases.</w:t>
      </w:r>
    </w:p>
    <w:p w14:paraId="66E03C48"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t xml:space="preserve">Leveraging synergy between use cases: </w:t>
      </w:r>
      <w:r w:rsidRPr="00D330AC">
        <w:rPr>
          <w:rFonts w:eastAsiaTheme="minorEastAsia"/>
          <w:lang w:val="en-US" w:eastAsia="zh-TW"/>
        </w:rPr>
        <w:t>During 5G studies, each use case was studied separately with its own requirements for training, inference, and monitoring. Despite making considerable efforts to satisfy these needs, the synergy between use cases was completely overlooked. Also, AI/ML models that can handle multiple tasks were ignored. We believe a successful framework for 6G should identify synergies between selected use cases and incorporate those in both AI/ML model design and LCM procedures. By identifying and leveraging these overlaps, the framework can ease deployment, lower system complexity, and support a more scalable and efficient integration of AI/ML into the 6G physical layer.</w:t>
      </w:r>
    </w:p>
    <w:p w14:paraId="43757BD6"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lastRenderedPageBreak/>
        <w:t xml:space="preserve">Facilitating both offline and online model (re-)training: </w:t>
      </w:r>
      <w:r w:rsidRPr="00D330AC">
        <w:rPr>
          <w:rFonts w:eastAsiaTheme="minorEastAsia"/>
          <w:lang w:val="en-US" w:eastAsia="zh-TW"/>
        </w:rPr>
        <w:t>5G AI/ML use cases have solely targeted offline training where AI/ML models are fully developed before deployment without any possibility of update within the specified LCM. 6G framework for AI/ML is expected to have flexibility in enabling the user equipment (UE) and network (NW) to update/re-train their AI/ML models wherever needed based on their fresh knowledge and observations with minimal interruption in their functionality.</w:t>
      </w:r>
    </w:p>
    <w:p w14:paraId="0D1C86E1"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t xml:space="preserve">Avoiding unreasonable signaling overhead for monitoring and training/inference (when applicable): </w:t>
      </w:r>
      <w:r w:rsidRPr="00D330AC">
        <w:rPr>
          <w:rFonts w:eastAsiaTheme="minorEastAsia"/>
          <w:lang w:val="en-US" w:eastAsia="zh-TW"/>
        </w:rPr>
        <w:t>The 6G framework should be designed around shared needs and common design elements across potential AI/ML use cases. Signaling procedures for data collection, training, inference, and monitoring mechanisms should be built with reusability and extendibility in mind, allowing components developed for one task to be extended or adapted to others. For instance, monitoring results from one use case could inform the performance of another, or data collected for one use case could help another use case too. Such an approach reduces redundancy at a signaling level.</w:t>
      </w:r>
    </w:p>
    <w:p w14:paraId="1A6F19D1" w14:textId="77777777"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sidRPr="00D330AC">
        <w:rPr>
          <w:rFonts w:eastAsiaTheme="minorEastAsia"/>
          <w:b/>
          <w:bCs/>
          <w:i/>
          <w:iCs/>
          <w:lang w:val="en-US" w:eastAsia="zh-TW"/>
        </w:rPr>
        <w:t xml:space="preserve">Facilitating separate/partial training of AI/ML models: </w:t>
      </w:r>
      <w:r w:rsidRPr="00D330AC">
        <w:rPr>
          <w:rFonts w:eastAsiaTheme="minorEastAsia"/>
          <w:lang w:val="en-US" w:eastAsia="zh-TW"/>
        </w:rPr>
        <w:t xml:space="preserve">In 5G, AI/ML models were discussed as single end-to-end module; disregarding any modular design of AI/ML models. So, in the context of 5G AI/ML, it is not possible to update/modify a part of AI/ML model, even one-sided ones. This problem is more acute for two-sided AI/ML models where UE and NW vendors undergo strict collaboration efforts for any change in their AI/ML models. In our view, 6G framework should provide new solutions for training and modification of both one-sided and two-sided AI/ML models. </w:t>
      </w:r>
    </w:p>
    <w:p w14:paraId="665A383F" w14:textId="5DEA125C" w:rsidR="00D330AC" w:rsidRPr="00D330AC" w:rsidRDefault="00D330AC" w:rsidP="00D330AC">
      <w:pPr>
        <w:spacing w:before="240" w:after="120" w:line="276" w:lineRule="auto"/>
        <w:jc w:val="both"/>
        <w:rPr>
          <w:b/>
          <w:bCs/>
          <w:i/>
          <w:iCs/>
          <w:lang w:val="en-US" w:eastAsia="x-none"/>
        </w:rPr>
      </w:pPr>
      <w:r w:rsidRPr="00D330AC">
        <w:rPr>
          <w:b/>
          <w:bCs/>
          <w:i/>
          <w:iCs/>
          <w:lang w:val="en-US" w:eastAsia="x-none"/>
        </w:rPr>
        <w:t xml:space="preserve">Proposal </w:t>
      </w:r>
      <w:r w:rsidR="0015283C">
        <w:rPr>
          <w:rFonts w:hint="eastAsia"/>
          <w:b/>
          <w:bCs/>
          <w:i/>
          <w:iCs/>
          <w:lang w:val="en-US" w:eastAsia="x-none"/>
        </w:rPr>
        <w:t>2.4.3.1</w:t>
      </w:r>
      <w:r w:rsidRPr="00D330AC">
        <w:rPr>
          <w:b/>
          <w:bCs/>
          <w:i/>
          <w:iCs/>
          <w:lang w:val="en-US" w:eastAsia="x-none"/>
        </w:rPr>
        <w:t xml:space="preserve">: Study a general/unified AI/ML framework for 6GR Air Interface considering the following aspects: </w:t>
      </w:r>
    </w:p>
    <w:p w14:paraId="2E2CC532" w14:textId="77777777" w:rsidR="00D330AC" w:rsidRPr="00D330AC" w:rsidRDefault="00D330AC" w:rsidP="00C36F3C">
      <w:pPr>
        <w:numPr>
          <w:ilvl w:val="0"/>
          <w:numId w:val="10"/>
        </w:numPr>
        <w:tabs>
          <w:tab w:val="clear" w:pos="720"/>
          <w:tab w:val="num" w:pos="1080"/>
        </w:tabs>
        <w:spacing w:beforeLines="100" w:before="240" w:after="120" w:line="276" w:lineRule="auto"/>
        <w:ind w:left="714" w:hanging="357"/>
        <w:contextualSpacing/>
        <w:jc w:val="both"/>
        <w:rPr>
          <w:rFonts w:eastAsiaTheme="minorEastAsia"/>
          <w:b/>
          <w:bCs/>
          <w:i/>
          <w:iCs/>
          <w:lang w:val="en-US" w:eastAsia="zh-TW"/>
        </w:rPr>
      </w:pPr>
      <w:r w:rsidRPr="00D330AC">
        <w:rPr>
          <w:rFonts w:eastAsiaTheme="minorEastAsia"/>
          <w:b/>
          <w:bCs/>
          <w:i/>
          <w:iCs/>
          <w:lang w:val="en-US" w:eastAsia="zh-TW"/>
        </w:rPr>
        <w:t>Extensibility for emerging applications</w:t>
      </w:r>
    </w:p>
    <w:p w14:paraId="0695CFC2" w14:textId="77777777" w:rsidR="00D330AC" w:rsidRPr="00D330AC" w:rsidRDefault="00D330AC" w:rsidP="00C36F3C">
      <w:pPr>
        <w:numPr>
          <w:ilvl w:val="0"/>
          <w:numId w:val="10"/>
        </w:numPr>
        <w:tabs>
          <w:tab w:val="clear" w:pos="720"/>
          <w:tab w:val="num" w:pos="1080"/>
        </w:tabs>
        <w:spacing w:beforeLines="100" w:before="240" w:after="120" w:line="276" w:lineRule="auto"/>
        <w:ind w:left="714" w:hanging="357"/>
        <w:contextualSpacing/>
        <w:jc w:val="both"/>
        <w:rPr>
          <w:rFonts w:eastAsiaTheme="minorEastAsia"/>
          <w:b/>
          <w:bCs/>
          <w:i/>
          <w:iCs/>
          <w:lang w:val="en-US" w:eastAsia="zh-TW"/>
        </w:rPr>
      </w:pPr>
      <w:r w:rsidRPr="00D330AC">
        <w:rPr>
          <w:rFonts w:eastAsiaTheme="minorEastAsia"/>
          <w:b/>
          <w:bCs/>
          <w:i/>
          <w:iCs/>
          <w:lang w:val="en-US" w:eastAsia="zh-TW"/>
        </w:rPr>
        <w:t>Leveraging synergy between use cases</w:t>
      </w:r>
    </w:p>
    <w:p w14:paraId="3C4FE89E" w14:textId="77777777" w:rsidR="00D330AC" w:rsidRPr="00D330AC" w:rsidRDefault="00D330AC" w:rsidP="00C36F3C">
      <w:pPr>
        <w:numPr>
          <w:ilvl w:val="0"/>
          <w:numId w:val="10"/>
        </w:numPr>
        <w:tabs>
          <w:tab w:val="clear" w:pos="720"/>
          <w:tab w:val="num" w:pos="1080"/>
        </w:tabs>
        <w:spacing w:beforeLines="100" w:before="240" w:after="120" w:line="276" w:lineRule="auto"/>
        <w:ind w:left="714" w:hanging="357"/>
        <w:contextualSpacing/>
        <w:jc w:val="both"/>
        <w:rPr>
          <w:rFonts w:eastAsiaTheme="minorEastAsia"/>
          <w:b/>
          <w:bCs/>
          <w:i/>
          <w:iCs/>
          <w:lang w:val="en-US" w:eastAsia="zh-TW"/>
        </w:rPr>
      </w:pPr>
      <w:r w:rsidRPr="00D330AC">
        <w:rPr>
          <w:rFonts w:eastAsiaTheme="minorEastAsia"/>
          <w:b/>
          <w:bCs/>
          <w:i/>
          <w:iCs/>
          <w:lang w:val="en-US" w:eastAsia="zh-TW"/>
        </w:rPr>
        <w:t>Facilitating both offline and online model (re-)training</w:t>
      </w:r>
    </w:p>
    <w:p w14:paraId="609BD681" w14:textId="2CD1C201" w:rsidR="00D330AC" w:rsidRPr="00D330AC" w:rsidRDefault="00D330AC" w:rsidP="00C36F3C">
      <w:pPr>
        <w:numPr>
          <w:ilvl w:val="0"/>
          <w:numId w:val="10"/>
        </w:numPr>
        <w:tabs>
          <w:tab w:val="clear" w:pos="720"/>
          <w:tab w:val="num" w:pos="1080"/>
        </w:tabs>
        <w:spacing w:beforeLines="100" w:before="240" w:after="120" w:line="276" w:lineRule="auto"/>
        <w:ind w:left="714" w:hanging="357"/>
        <w:contextualSpacing/>
        <w:jc w:val="both"/>
        <w:rPr>
          <w:rFonts w:eastAsiaTheme="minorEastAsia"/>
          <w:b/>
          <w:bCs/>
          <w:i/>
          <w:iCs/>
          <w:lang w:val="en-US" w:eastAsia="zh-TW"/>
        </w:rPr>
      </w:pPr>
      <w:r w:rsidRPr="00D330AC">
        <w:rPr>
          <w:rFonts w:eastAsiaTheme="minorEastAsia"/>
          <w:b/>
          <w:bCs/>
          <w:i/>
          <w:iCs/>
          <w:lang w:val="en-US" w:eastAsia="zh-TW"/>
        </w:rPr>
        <w:t>Avoiding unreasonable signaling overhead for monitoring and training/inference (when applicable)</w:t>
      </w:r>
    </w:p>
    <w:p w14:paraId="505B6C29" w14:textId="53FC06AB" w:rsidR="00D330AC" w:rsidRPr="00D330AC" w:rsidRDefault="00D330AC" w:rsidP="00C36F3C">
      <w:pPr>
        <w:numPr>
          <w:ilvl w:val="0"/>
          <w:numId w:val="10"/>
        </w:numPr>
        <w:tabs>
          <w:tab w:val="clear" w:pos="720"/>
          <w:tab w:val="num" w:pos="1080"/>
        </w:tabs>
        <w:spacing w:beforeLines="100" w:before="240" w:after="120" w:line="276" w:lineRule="auto"/>
        <w:ind w:left="714" w:hanging="357"/>
        <w:contextualSpacing/>
        <w:jc w:val="both"/>
        <w:rPr>
          <w:rFonts w:eastAsiaTheme="minorEastAsia"/>
          <w:b/>
          <w:bCs/>
          <w:i/>
          <w:iCs/>
          <w:lang w:val="en-US" w:eastAsia="zh-TW"/>
        </w:rPr>
      </w:pPr>
      <w:r w:rsidRPr="00D330AC">
        <w:rPr>
          <w:rFonts w:eastAsiaTheme="minorEastAsia"/>
          <w:b/>
          <w:bCs/>
          <w:i/>
          <w:iCs/>
          <w:lang w:val="en-US" w:eastAsia="zh-TW"/>
        </w:rPr>
        <w:t>Facilitating separate/partial training of AI/ML models.</w:t>
      </w:r>
    </w:p>
    <w:p w14:paraId="5E515375" w14:textId="0D227987" w:rsidR="00D330AC" w:rsidRPr="00D330AC" w:rsidRDefault="00D330AC" w:rsidP="00D330AC">
      <w:pPr>
        <w:spacing w:before="240" w:after="120" w:line="276" w:lineRule="auto"/>
        <w:jc w:val="both"/>
        <w:rPr>
          <w:lang w:eastAsia="x-none"/>
        </w:rPr>
      </w:pPr>
      <w:r w:rsidRPr="00D330AC">
        <w:rPr>
          <w:lang w:eastAsia="x-none"/>
        </w:rPr>
        <w:t xml:space="preserve">Consider </w:t>
      </w:r>
      <w:r w:rsidR="008B32CE" w:rsidRPr="008B32CE">
        <w:rPr>
          <w:rFonts w:hint="eastAsia"/>
          <w:lang w:eastAsia="x-none"/>
        </w:rPr>
        <w:t>Figure-2.4.3.1</w:t>
      </w:r>
      <w:r w:rsidRPr="00D330AC">
        <w:rPr>
          <w:lang w:eastAsia="x-none"/>
        </w:rPr>
        <w:t xml:space="preserve">, which illustrates a unified AI/ML architecture which could be used for multiple applications using CSI-related data, e.g., CSI compression, CSI prediction, CSI-based positioning, etc. It consists of two neural network (NN) components: </w:t>
      </w:r>
    </w:p>
    <w:p w14:paraId="70FBA54A" w14:textId="51972B98"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Pr>
          <w:rFonts w:eastAsiaTheme="minorEastAsia"/>
          <w:lang w:val="en-US" w:eastAsia="zh-TW"/>
        </w:rPr>
        <w:t>A</w:t>
      </w:r>
      <w:r w:rsidRPr="00D330AC">
        <w:rPr>
          <w:rFonts w:eastAsiaTheme="minorEastAsia"/>
          <w:lang w:val="en-US" w:eastAsia="zh-TW"/>
        </w:rPr>
        <w:t xml:space="preserve"> common “backbone” NN model which performs training/inference on raw channel information/measurements and produces a lower-dimensional latent space representation, and </w:t>
      </w:r>
    </w:p>
    <w:p w14:paraId="0100F668" w14:textId="0189E34A" w:rsidR="00D330AC" w:rsidRPr="00D330AC" w:rsidRDefault="00D330AC" w:rsidP="00C36F3C">
      <w:pPr>
        <w:numPr>
          <w:ilvl w:val="0"/>
          <w:numId w:val="10"/>
        </w:numPr>
        <w:tabs>
          <w:tab w:val="clear" w:pos="720"/>
        </w:tabs>
        <w:spacing w:beforeLines="100" w:before="240" w:after="120" w:line="276" w:lineRule="auto"/>
        <w:ind w:left="714" w:hanging="357"/>
        <w:contextualSpacing/>
        <w:jc w:val="both"/>
        <w:rPr>
          <w:rFonts w:eastAsiaTheme="minorEastAsia"/>
          <w:lang w:val="en-US" w:eastAsia="zh-TW"/>
        </w:rPr>
      </w:pPr>
      <w:r>
        <w:rPr>
          <w:rFonts w:eastAsiaTheme="minorEastAsia"/>
          <w:lang w:val="en-US" w:eastAsia="zh-TW"/>
        </w:rPr>
        <w:t>O</w:t>
      </w:r>
      <w:r w:rsidRPr="00D330AC">
        <w:rPr>
          <w:rFonts w:eastAsiaTheme="minorEastAsia"/>
          <w:lang w:val="en-US" w:eastAsia="zh-TW"/>
        </w:rPr>
        <w:t xml:space="preserve">ne or more smaller "head" networks, which perform training/inference with the latent space representation and produces data tailored for one or more different use cases/applications (apps). </w:t>
      </w:r>
    </w:p>
    <w:p w14:paraId="6A515203" w14:textId="77777777" w:rsidR="003136C6" w:rsidRDefault="00D330AC" w:rsidP="00D330AC">
      <w:pPr>
        <w:spacing w:before="240" w:after="120" w:line="276" w:lineRule="auto"/>
        <w:jc w:val="both"/>
        <w:rPr>
          <w:lang w:eastAsia="x-none"/>
        </w:rPr>
      </w:pPr>
      <w:r w:rsidRPr="00D330AC">
        <w:rPr>
          <w:lang w:eastAsia="x-none"/>
        </w:rPr>
        <w:t>Since the same backbone NN can be used across applications/use cases which make use of CSI-related data, the parameters could be reused, thus reducing memory requirements. Meanwhile, once the common backbone NN is trained once, only the “heads” need to be trained for each specific application, thus reducing the training complexity. In addition, this unified framework would also reduce the data collection requirements as the head NNs could potentially be trained with smaller datasets, potentially reducing the signaling for model training, inference, monitoring, and updating.</w:t>
      </w:r>
      <w:r w:rsidR="003136C6">
        <w:rPr>
          <w:rFonts w:hint="eastAsia"/>
          <w:lang w:eastAsia="x-none"/>
        </w:rPr>
        <w:t xml:space="preserve"> </w:t>
      </w:r>
      <w:r w:rsidRPr="00D330AC">
        <w:rPr>
          <w:lang w:eastAsia="x-none"/>
        </w:rPr>
        <w:t xml:space="preserve">Thus, such a unified architecture facilitates more efficient life cycle management (LCM) of the model, as only part of the network needs to be updated or retrained either via offline training or even via online/on-device training. </w:t>
      </w:r>
    </w:p>
    <w:p w14:paraId="3F921992" w14:textId="56D7F664" w:rsidR="00D330AC" w:rsidRDefault="00D330AC" w:rsidP="00D330AC">
      <w:pPr>
        <w:spacing w:before="240" w:after="120" w:line="276" w:lineRule="auto"/>
        <w:jc w:val="both"/>
        <w:rPr>
          <w:lang w:eastAsia="x-none"/>
        </w:rPr>
      </w:pPr>
      <w:r w:rsidRPr="00D330AC">
        <w:rPr>
          <w:lang w:eastAsia="x-none"/>
        </w:rPr>
        <w:t xml:space="preserve">In our previous contributions to RAN1#122bis </w:t>
      </w:r>
      <w:r w:rsidRPr="00D330AC">
        <w:rPr>
          <w:lang w:eastAsia="x-none"/>
        </w:rPr>
        <w:fldChar w:fldCharType="begin"/>
      </w:r>
      <w:r w:rsidRPr="00D330AC">
        <w:rPr>
          <w:lang w:eastAsia="x-none"/>
        </w:rPr>
        <w:instrText xml:space="preserve"> REF _Ref220413200 \r \h </w:instrText>
      </w:r>
      <w:r>
        <w:rPr>
          <w:lang w:eastAsia="x-none"/>
        </w:rPr>
        <w:instrText xml:space="preserve"> \* MERGEFORMAT </w:instrText>
      </w:r>
      <w:r w:rsidRPr="00D330AC">
        <w:rPr>
          <w:lang w:eastAsia="x-none"/>
        </w:rPr>
      </w:r>
      <w:r w:rsidRPr="00D330AC">
        <w:rPr>
          <w:lang w:eastAsia="x-none"/>
        </w:rPr>
        <w:fldChar w:fldCharType="separate"/>
      </w:r>
      <w:r w:rsidRPr="00D330AC">
        <w:rPr>
          <w:lang w:eastAsia="x-none"/>
        </w:rPr>
        <w:t>[</w:t>
      </w:r>
      <w:r w:rsidR="008B1BBA">
        <w:rPr>
          <w:rFonts w:hint="eastAsia"/>
          <w:lang w:eastAsia="x-none"/>
        </w:rPr>
        <w:t>4</w:t>
      </w:r>
      <w:r w:rsidRPr="00D330AC">
        <w:rPr>
          <w:lang w:eastAsia="x-none"/>
        </w:rPr>
        <w:t>]</w:t>
      </w:r>
      <w:r w:rsidRPr="00D330AC">
        <w:rPr>
          <w:lang w:eastAsia="x-none"/>
        </w:rPr>
        <w:fldChar w:fldCharType="end"/>
      </w:r>
      <w:r w:rsidRPr="00D330AC">
        <w:rPr>
          <w:lang w:eastAsia="x-none"/>
        </w:rPr>
        <w:t xml:space="preserve"> and RAN1#123 </w:t>
      </w:r>
      <w:r w:rsidRPr="00D330AC">
        <w:rPr>
          <w:lang w:eastAsia="x-none"/>
        </w:rPr>
        <w:fldChar w:fldCharType="begin"/>
      </w:r>
      <w:r w:rsidRPr="00D330AC">
        <w:rPr>
          <w:lang w:eastAsia="x-none"/>
        </w:rPr>
        <w:instrText xml:space="preserve"> REF _Ref220413172 \r \h </w:instrText>
      </w:r>
      <w:r>
        <w:rPr>
          <w:lang w:eastAsia="x-none"/>
        </w:rPr>
        <w:instrText xml:space="preserve"> \* MERGEFORMAT </w:instrText>
      </w:r>
      <w:r w:rsidRPr="00D330AC">
        <w:rPr>
          <w:lang w:eastAsia="x-none"/>
        </w:rPr>
      </w:r>
      <w:r w:rsidRPr="00D330AC">
        <w:rPr>
          <w:lang w:eastAsia="x-none"/>
        </w:rPr>
        <w:fldChar w:fldCharType="separate"/>
      </w:r>
      <w:r w:rsidRPr="00D330AC">
        <w:rPr>
          <w:lang w:eastAsia="x-none"/>
        </w:rPr>
        <w:t>[</w:t>
      </w:r>
      <w:r w:rsidR="008B1BBA">
        <w:rPr>
          <w:rFonts w:hint="eastAsia"/>
          <w:lang w:eastAsia="x-none"/>
        </w:rPr>
        <w:t>3</w:t>
      </w:r>
      <w:r w:rsidRPr="00D330AC">
        <w:rPr>
          <w:lang w:eastAsia="x-none"/>
        </w:rPr>
        <w:t>]</w:t>
      </w:r>
      <w:r w:rsidRPr="00D330AC">
        <w:rPr>
          <w:lang w:eastAsia="x-none"/>
        </w:rPr>
        <w:fldChar w:fldCharType="end"/>
      </w:r>
      <w:r w:rsidRPr="00D330AC">
        <w:rPr>
          <w:lang w:eastAsia="x-none"/>
        </w:rPr>
        <w:t xml:space="preserve">, we presented feasibility studies on such a unified architecture for two use cases: CSI compression and CSI-based positioning. These studies showed that such a unified model architecture can perform at least as well as training dedicated models for each use case, while simultaneously reducing the overall complexity and memory requirements of the model. </w:t>
      </w:r>
    </w:p>
    <w:p w14:paraId="7A2CB3C1" w14:textId="2329ABED" w:rsidR="003136C6" w:rsidRPr="003136C6" w:rsidRDefault="003136C6" w:rsidP="003136C6">
      <w:pPr>
        <w:pStyle w:val="B3"/>
        <w:ind w:leftChars="100" w:left="200" w:firstLineChars="1299" w:firstLine="2598"/>
        <w:rPr>
          <w:rFonts w:eastAsiaTheme="minorEastAsia"/>
        </w:rPr>
      </w:pPr>
      <w:r w:rsidRPr="00D330AC">
        <w:rPr>
          <w:noProof/>
        </w:rPr>
        <w:lastRenderedPageBreak/>
        <mc:AlternateContent>
          <mc:Choice Requires="wpg">
            <w:drawing>
              <wp:inline distT="0" distB="0" distL="0" distR="0" wp14:anchorId="174883F6" wp14:editId="3C61016A">
                <wp:extent cx="2185670" cy="3044190"/>
                <wp:effectExtent l="19050" t="0" r="43180" b="22860"/>
                <wp:docPr id="804509772" name="群組 73"/>
                <wp:cNvGraphicFramePr/>
                <a:graphic xmlns:a="http://schemas.openxmlformats.org/drawingml/2006/main">
                  <a:graphicData uri="http://schemas.microsoft.com/office/word/2010/wordprocessingGroup">
                    <wpg:wgp>
                      <wpg:cNvGrpSpPr/>
                      <wpg:grpSpPr>
                        <a:xfrm>
                          <a:off x="0" y="0"/>
                          <a:ext cx="2185670" cy="3044190"/>
                          <a:chOff x="0" y="0"/>
                          <a:chExt cx="2206427" cy="3327632"/>
                        </a:xfrm>
                      </wpg:grpSpPr>
                      <wps:wsp>
                        <wps:cNvPr id="99165388" name="Trapezoid 542041026">
                          <a:extLst>
                            <a:ext uri="{FF2B5EF4-FFF2-40B4-BE49-F238E27FC236}">
                              <a16:creationId xmlns:a16="http://schemas.microsoft.com/office/drawing/2014/main" id="{11428341-53F3-F48E-52AE-1C373884E24C}"/>
                            </a:ext>
                          </a:extLst>
                        </wps:cNvPr>
                        <wps:cNvSpPr/>
                        <wps:spPr>
                          <a:xfrm>
                            <a:off x="750627" y="2096214"/>
                            <a:ext cx="702782" cy="649642"/>
                          </a:xfrm>
                          <a:prstGeom prst="trapezoid">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EBB7C6C" w14:textId="77777777" w:rsidR="003136C6" w:rsidRDefault="003136C6" w:rsidP="003136C6">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Head model-2</w:t>
                              </w:r>
                            </w:p>
                          </w:txbxContent>
                        </wps:txbx>
                        <wps:bodyPr rtlCol="0" anchor="ctr"/>
                      </wps:wsp>
                      <wps:wsp>
                        <wps:cNvPr id="151702180" name="Flowchart: Manual Operation 1519167141">
                          <a:extLst>
                            <a:ext uri="{FF2B5EF4-FFF2-40B4-BE49-F238E27FC236}">
                              <a16:creationId xmlns:a16="http://schemas.microsoft.com/office/drawing/2014/main" id="{109D9B8F-1FAA-C6AA-2EBC-42773BAB4298}"/>
                            </a:ext>
                          </a:extLst>
                        </wps:cNvPr>
                        <wps:cNvSpPr/>
                        <wps:spPr>
                          <a:xfrm>
                            <a:off x="0" y="2096214"/>
                            <a:ext cx="671054" cy="651051"/>
                          </a:xfrm>
                          <a:prstGeom prst="flowChartManualOperation">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9A120E9" w14:textId="77777777" w:rsidR="003136C6" w:rsidRDefault="003136C6" w:rsidP="003136C6">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Head model-1</w:t>
                              </w:r>
                            </w:p>
                          </w:txbxContent>
                        </wps:txbx>
                        <wps:bodyPr rtlCol="0" anchor="ctr"/>
                      </wps:wsp>
                      <wps:wsp>
                        <wps:cNvPr id="2002882337" name="Flowchart: Manual Operation 589579115">
                          <a:extLst>
                            <a:ext uri="{FF2B5EF4-FFF2-40B4-BE49-F238E27FC236}">
                              <a16:creationId xmlns:a16="http://schemas.microsoft.com/office/drawing/2014/main" id="{89872CDF-3482-5DF3-A695-823888902F91}"/>
                            </a:ext>
                          </a:extLst>
                        </wps:cNvPr>
                        <wps:cNvSpPr/>
                        <wps:spPr>
                          <a:xfrm>
                            <a:off x="1535373" y="2096214"/>
                            <a:ext cx="671054" cy="649642"/>
                          </a:xfrm>
                          <a:prstGeom prst="flowChartManualOperation">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5787725" w14:textId="77777777" w:rsidR="003136C6" w:rsidRDefault="003136C6" w:rsidP="003136C6">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Head model-N</w:t>
                              </w:r>
                            </w:p>
                          </w:txbxContent>
                        </wps:txbx>
                        <wps:bodyPr rtlCol="0" anchor="ctr"/>
                      </wps:wsp>
                      <wps:wsp>
                        <wps:cNvPr id="655295535" name="Rectangle: Rounded Corners 2058656653">
                          <a:extLst>
                            <a:ext uri="{FF2B5EF4-FFF2-40B4-BE49-F238E27FC236}">
                              <a16:creationId xmlns:a16="http://schemas.microsoft.com/office/drawing/2014/main" id="{3FD03F2E-E497-E8D7-0DB9-6E4BAA0FECE4}"/>
                            </a:ext>
                          </a:extLst>
                        </wps:cNvPr>
                        <wps:cNvSpPr/>
                        <wps:spPr>
                          <a:xfrm>
                            <a:off x="1422" y="2969671"/>
                            <a:ext cx="671054" cy="337489"/>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97F7A84"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App-1</w:t>
                              </w:r>
                            </w:p>
                          </w:txbxContent>
                        </wps:txbx>
                        <wps:bodyPr rtlCol="0" anchor="ctr"/>
                      </wps:wsp>
                      <wps:wsp>
                        <wps:cNvPr id="1395783097" name="Rectangle: Rounded Corners 1997603461">
                          <a:extLst>
                            <a:ext uri="{FF2B5EF4-FFF2-40B4-BE49-F238E27FC236}">
                              <a16:creationId xmlns:a16="http://schemas.microsoft.com/office/drawing/2014/main" id="{929441E2-B662-2893-933C-F9F8EC661AD0}"/>
                            </a:ext>
                          </a:extLst>
                        </wps:cNvPr>
                        <wps:cNvSpPr/>
                        <wps:spPr>
                          <a:xfrm>
                            <a:off x="765697" y="2983319"/>
                            <a:ext cx="671054" cy="337489"/>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A8BFD02"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App-2</w:t>
                              </w:r>
                            </w:p>
                          </w:txbxContent>
                        </wps:txbx>
                        <wps:bodyPr rtlCol="0" anchor="ctr"/>
                      </wps:wsp>
                      <wps:wsp>
                        <wps:cNvPr id="451729081" name="Rectangle: Rounded Corners 3067666">
                          <a:extLst>
                            <a:ext uri="{FF2B5EF4-FFF2-40B4-BE49-F238E27FC236}">
                              <a16:creationId xmlns:a16="http://schemas.microsoft.com/office/drawing/2014/main" id="{06BD6E45-877C-9474-1F14-FB4820F6D436}"/>
                            </a:ext>
                          </a:extLst>
                        </wps:cNvPr>
                        <wps:cNvSpPr/>
                        <wps:spPr>
                          <a:xfrm>
                            <a:off x="1529971" y="2990143"/>
                            <a:ext cx="671054" cy="337489"/>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7761483"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App-N</w:t>
                              </w:r>
                            </w:p>
                          </w:txbxContent>
                        </wps:txbx>
                        <wps:bodyPr rtlCol="0" anchor="ctr"/>
                      </wps:wsp>
                      <wps:wsp>
                        <wps:cNvPr id="1194123859" name="Cylinder 196830988">
                          <a:extLst>
                            <a:ext uri="{FF2B5EF4-FFF2-40B4-BE49-F238E27FC236}">
                              <a16:creationId xmlns:a16="http://schemas.microsoft.com/office/drawing/2014/main" id="{FABC933F-8916-103B-3491-8618242D38BA}"/>
                            </a:ext>
                          </a:extLst>
                        </wps:cNvPr>
                        <wps:cNvSpPr/>
                        <wps:spPr>
                          <a:xfrm>
                            <a:off x="525064" y="0"/>
                            <a:ext cx="1105601" cy="526721"/>
                          </a:xfrm>
                          <a:prstGeom prst="can">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7FDB6CF"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Channel information</w:t>
                              </w:r>
                            </w:p>
                          </w:txbxContent>
                        </wps:txbx>
                        <wps:bodyPr rtlCol="0" anchor="ctr"/>
                      </wps:wsp>
                      <wps:wsp>
                        <wps:cNvPr id="1298572201" name="Flowchart: Manual Operation 175787861">
                          <a:extLst>
                            <a:ext uri="{FF2B5EF4-FFF2-40B4-BE49-F238E27FC236}">
                              <a16:creationId xmlns:a16="http://schemas.microsoft.com/office/drawing/2014/main" id="{C62E28A7-ABE2-5F32-F187-5E63AB390D97}"/>
                            </a:ext>
                          </a:extLst>
                        </wps:cNvPr>
                        <wps:cNvSpPr/>
                        <wps:spPr>
                          <a:xfrm>
                            <a:off x="580030" y="704143"/>
                            <a:ext cx="1016310" cy="557851"/>
                          </a:xfrm>
                          <a:prstGeom prst="flowChartManualOperation">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B5B1F81"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Backbone model</w:t>
                              </w:r>
                            </w:p>
                          </w:txbxContent>
                        </wps:txbx>
                        <wps:bodyPr rtlCol="0" anchor="ctr"/>
                      </wps:wsp>
                      <wps:wsp>
                        <wps:cNvPr id="565634346" name="Rectangle: Rounded Corners 27924482">
                          <a:extLst>
                            <a:ext uri="{FF2B5EF4-FFF2-40B4-BE49-F238E27FC236}">
                              <a16:creationId xmlns:a16="http://schemas.microsoft.com/office/drawing/2014/main" id="{634C8B8D-54A9-2F33-5AEE-CC3D55921453}"/>
                            </a:ext>
                          </a:extLst>
                        </wps:cNvPr>
                        <wps:cNvSpPr/>
                        <wps:spPr>
                          <a:xfrm>
                            <a:off x="711107" y="1468416"/>
                            <a:ext cx="753636" cy="271551"/>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1D47EE4"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Latent space</w:t>
                              </w:r>
                            </w:p>
                          </w:txbxContent>
                        </wps:txbx>
                        <wps:bodyPr rtlCol="0" anchor="ctr"/>
                      </wps:wsp>
                      <wps:wsp>
                        <wps:cNvPr id="846534768" name="Straight Arrow Connector 1282549481">
                          <a:extLst>
                            <a:ext uri="{FF2B5EF4-FFF2-40B4-BE49-F238E27FC236}">
                              <a16:creationId xmlns:a16="http://schemas.microsoft.com/office/drawing/2014/main" id="{98A83946-9BAB-34F9-B8D2-9D3D20751E00}"/>
                            </a:ext>
                          </a:extLst>
                        </wps:cNvPr>
                        <wps:cNvCnPr>
                          <a:cxnSpLocks/>
                        </wps:cNvCnPr>
                        <wps:spPr>
                          <a:xfrm>
                            <a:off x="1094380" y="1741373"/>
                            <a:ext cx="0" cy="3599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024673" name="Straight Arrow Connector 373841887">
                          <a:extLst>
                            <a:ext uri="{FF2B5EF4-FFF2-40B4-BE49-F238E27FC236}">
                              <a16:creationId xmlns:a16="http://schemas.microsoft.com/office/drawing/2014/main" id="{66EEC74B-CB47-A81C-7615-3AA7EDC88263}"/>
                            </a:ext>
                          </a:extLst>
                        </wps:cNvPr>
                        <wps:cNvCnPr/>
                        <wps:spPr>
                          <a:xfrm>
                            <a:off x="1094380" y="526722"/>
                            <a:ext cx="0" cy="1817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19926026" name="Straight Arrow Connector 1114852436">
                          <a:extLst>
                            <a:ext uri="{FF2B5EF4-FFF2-40B4-BE49-F238E27FC236}">
                              <a16:creationId xmlns:a16="http://schemas.microsoft.com/office/drawing/2014/main" id="{054069A6-A994-65F2-2AFE-2EDE68B11D25}"/>
                            </a:ext>
                          </a:extLst>
                        </wps:cNvPr>
                        <wps:cNvCnPr/>
                        <wps:spPr>
                          <a:xfrm>
                            <a:off x="1094380" y="1263701"/>
                            <a:ext cx="0" cy="20333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55177510" name="Connector: Elbow 1522211519">
                          <a:extLst>
                            <a:ext uri="{FF2B5EF4-FFF2-40B4-BE49-F238E27FC236}">
                              <a16:creationId xmlns:a16="http://schemas.microsoft.com/office/drawing/2014/main" id="{E953C40F-1BF7-AC12-0AB5-E1BD00750DA6}"/>
                            </a:ext>
                          </a:extLst>
                        </wps:cNvPr>
                        <wps:cNvCnPr/>
                        <wps:spPr>
                          <a:xfrm rot="5400000">
                            <a:off x="536637" y="1547854"/>
                            <a:ext cx="358506" cy="756887"/>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537415817" name="Connector: Elbow 885540381">
                          <a:extLst>
                            <a:ext uri="{FF2B5EF4-FFF2-40B4-BE49-F238E27FC236}">
                              <a16:creationId xmlns:a16="http://schemas.microsoft.com/office/drawing/2014/main" id="{79EDCE79-632A-6A44-5667-D863608B7170}"/>
                            </a:ext>
                          </a:extLst>
                        </wps:cNvPr>
                        <wps:cNvCnPr/>
                        <wps:spPr>
                          <a:xfrm rot="16200000" flipH="1">
                            <a:off x="1302400" y="1526027"/>
                            <a:ext cx="359916" cy="776961"/>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184449790" name="Straight Arrow Connector 1155859446">
                          <a:extLst>
                            <a:ext uri="{FF2B5EF4-FFF2-40B4-BE49-F238E27FC236}">
                              <a16:creationId xmlns:a16="http://schemas.microsoft.com/office/drawing/2014/main" id="{700EDB24-FFCA-9B57-92B5-421156B1BD67}"/>
                            </a:ext>
                          </a:extLst>
                        </wps:cNvPr>
                        <wps:cNvCnPr/>
                        <wps:spPr>
                          <a:xfrm>
                            <a:off x="336929" y="2751307"/>
                            <a:ext cx="0" cy="22095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3807555" name="Straight Arrow Connector 897126320">
                          <a:extLst>
                            <a:ext uri="{FF2B5EF4-FFF2-40B4-BE49-F238E27FC236}">
                              <a16:creationId xmlns:a16="http://schemas.microsoft.com/office/drawing/2014/main" id="{42BB2974-41C9-D436-88BD-94AE44D55227}"/>
                            </a:ext>
                          </a:extLst>
                        </wps:cNvPr>
                        <wps:cNvCnPr/>
                        <wps:spPr>
                          <a:xfrm>
                            <a:off x="1101204" y="2744483"/>
                            <a:ext cx="0" cy="23600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26897490" name="Straight Arrow Connector 1505459632">
                          <a:extLst>
                            <a:ext uri="{FF2B5EF4-FFF2-40B4-BE49-F238E27FC236}">
                              <a16:creationId xmlns:a16="http://schemas.microsoft.com/office/drawing/2014/main" id="{6643BB0E-C130-7221-F168-15FADA3A9B15}"/>
                            </a:ext>
                          </a:extLst>
                        </wps:cNvPr>
                        <wps:cNvCnPr/>
                        <wps:spPr>
                          <a:xfrm>
                            <a:off x="1865479" y="2751307"/>
                            <a:ext cx="0" cy="2421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74883F6" id="群組 73" o:spid="_x0000_s1026" style="width:172.1pt;height:239.7pt;mso-position-horizontal-relative:char;mso-position-vertical-relative:line" coordsize="22064,33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">
                <v:shape id="Trapezoid 542041026" o:spid="_x0000_s1027" style="position:absolute;left:7506;top:20962;width:7028;height:6496;visibility:visible;mso-wrap-style:square;v-text-anchor:middle" coordsize="702782,6496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" adj="-11796480,,5400" path="m,649642l162411,,540372,,702782,649642,,649642xe" filled="f" strokecolor="#09101d [484]" strokeweight="1pt">
                  <v:stroke joinstyle="miter"/>
                  <v:formulas/>
                  <v:path arrowok="t" o:connecttype="custom" o:connectlocs="0,649642;162411,0;540372,0;702782,649642;0,649642" o:connectangles="0,0,0,0,0" textboxrect="0,0,702782,649642"/>
                  <v:textbox>
                    <w:txbxContent>
                      <w:p w14:paraId="5EBB7C6C" w14:textId="77777777" w:rsidR="003136C6" w:rsidRDefault="003136C6" w:rsidP="003136C6">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Head model-2</w:t>
                        </w:r>
                      </w:p>
                    </w:txbxContent>
                  </v:textbox>
                </v:shape>
                <v:shapetype id="_x0000_t119" coordsize="21600,21600" o:spt="119" path="m,l21600,,17240,21600r-12880,xe">
                  <v:stroke joinstyle="miter"/>
                  <v:path gradientshapeok="t" o:connecttype="custom" o:connectlocs="10800,0;2180,10800;10800,21600;19420,10800" textboxrect="4321,0,17204,21600"/>
                </v:shapetype>
                <v:shape id="Flowchart: Manual Operation 1519167141" o:spid="_x0000_s1028" type="#_x0000_t119" style="position:absolute;top:20962;width:6710;height:6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" filled="f" strokecolor="#09101d [484]" strokeweight="1pt">
                  <v:textbox>
                    <w:txbxContent>
                      <w:p w14:paraId="59A120E9" w14:textId="77777777" w:rsidR="003136C6" w:rsidRDefault="003136C6" w:rsidP="003136C6">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Head model-1</w:t>
                        </w:r>
                      </w:p>
                    </w:txbxContent>
                  </v:textbox>
                </v:shape>
                <v:shape id="Flowchart: Manual Operation 589579115" o:spid="_x0000_s1029" type="#_x0000_t119" style="position:absolute;left:15353;top:20962;width:6711;height:6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" filled="f" strokecolor="#09101d [484]" strokeweight="1pt">
                  <v:textbox>
                    <w:txbxContent>
                      <w:p w14:paraId="15787725" w14:textId="77777777" w:rsidR="003136C6" w:rsidRDefault="003136C6" w:rsidP="003136C6">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Head model-N</w:t>
                        </w:r>
                      </w:p>
                    </w:txbxContent>
                  </v:textbox>
                </v:shape>
                <v:roundrect id="Rectangle: Rounded Corners 2058656653" o:spid="_x0000_s1030" style="position:absolute;left:14;top:29696;width:6710;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" filled="f" strokecolor="#09101d [484]" strokeweight="1pt">
                  <v:stroke joinstyle="miter"/>
                  <v:textbox>
                    <w:txbxContent>
                      <w:p w14:paraId="497F7A84"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App-1</w:t>
                        </w:r>
                      </w:p>
                    </w:txbxContent>
                  </v:textbox>
                </v:roundrect>
                <v:roundrect id="Rectangle: Rounded Corners 1997603461" o:spid="_x0000_s1031" style="position:absolute;left:7656;top:29833;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" filled="f" strokecolor="#09101d [484]" strokeweight="1pt">
                  <v:stroke joinstyle="miter"/>
                  <v:textbox>
                    <w:txbxContent>
                      <w:p w14:paraId="3A8BFD02"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App-2</w:t>
                        </w:r>
                      </w:p>
                    </w:txbxContent>
                  </v:textbox>
                </v:roundrect>
                <v:roundrect id="Rectangle: Rounded Corners 3067666" o:spid="_x0000_s1032" style="position:absolute;left:15299;top:29901;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" filled="f" strokecolor="#09101d [484]" strokeweight="1pt">
                  <v:stroke joinstyle="miter"/>
                  <v:textbox>
                    <w:txbxContent>
                      <w:p w14:paraId="27761483"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App-N</w:t>
                        </w:r>
                      </w:p>
                    </w:txbxContent>
                  </v:textbox>
                </v:round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96830988" o:spid="_x0000_s1033" type="#_x0000_t22" style="position:absolute;left:5250;width:11056;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" filled="f" strokecolor="#09101d [484]" strokeweight="1pt">
                  <v:stroke joinstyle="miter"/>
                  <v:textbox>
                    <w:txbxContent>
                      <w:p w14:paraId="77FDB6CF"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Channel information</w:t>
                        </w:r>
                      </w:p>
                    </w:txbxContent>
                  </v:textbox>
                </v:shape>
                <v:shape id="Flowchart: Manual Operation 175787861" o:spid="_x0000_s1034" type="#_x0000_t119" style="position:absolute;left:5800;top:7041;width:10163;height:5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" filled="f" strokecolor="#09101d [484]" strokeweight="1pt">
                  <v:textbox>
                    <w:txbxContent>
                      <w:p w14:paraId="5B5B1F81"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Backbone model</w:t>
                        </w:r>
                      </w:p>
                    </w:txbxContent>
                  </v:textbox>
                </v:shape>
                <v:roundrect id="Rectangle: Rounded Corners 27924482" o:spid="_x0000_s1035" style="position:absolute;left:7111;top:14684;width:7536;height:2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" filled="f" strokecolor="#09101d [484]" strokeweight="1pt">
                  <v:stroke joinstyle="miter"/>
                  <v:textbox>
                    <w:txbxContent>
                      <w:p w14:paraId="51D47EE4" w14:textId="77777777" w:rsidR="003136C6" w:rsidRDefault="003136C6" w:rsidP="003136C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Latent space</w:t>
                        </w:r>
                      </w:p>
                    </w:txbxContent>
                  </v:textbox>
                </v:roundrect>
                <v:shapetype id="_x0000_t32" coordsize="21600,21600" o:spt="32" o:oned="t" path="m,l21600,21600e" filled="f">
                  <v:path arrowok="t" fillok="f" o:connecttype="none"/>
                  <o:lock v:ext="edit" shapetype="t"/>
                </v:shapetype>
                <v:shape id="Straight Arrow Connector 1282549481" o:spid="_x0000_s1036" type="#_x0000_t32" style="position:absolute;left:10943;top:17413;width:0;height:35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" strokecolor="black [3200]" strokeweight=".5pt">
                  <v:stroke endarrow="block" joinstyle="miter"/>
                  <o:lock v:ext="edit" shapetype="f"/>
                </v:shape>
                <v:shape id="Straight Arrow Connector 373841887" o:spid="_x0000_s1037" type="#_x0000_t32" style="position:absolute;left:10943;top:5267;width:0;height:1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" strokecolor="black [3200]" strokeweight=".5pt">
                  <v:stroke endarrow="block" joinstyle="miter"/>
                </v:shape>
                <v:shape id="Straight Arrow Connector 1114852436" o:spid="_x0000_s1038" type="#_x0000_t32" style="position:absolute;left:10943;top:12637;width:0;height:20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" strokecolor="black [3200]" strokeweight=".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22211519" o:spid="_x0000_s1039" type="#_x0000_t34" style="position:absolute;left:5366;top:15478;width:3585;height:756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" strokecolor="black [3200]" strokeweight=".5pt">
                  <v:stroke endarrow="block"/>
                </v:shape>
                <v:shape id="Connector: Elbow 885540381" o:spid="_x0000_s1040" type="#_x0000_t34" style="position:absolute;left:13023;top:15260;width:3599;height:777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" strokecolor="black [3200]" strokeweight=".5pt">
                  <v:stroke endarrow="block"/>
                </v:shape>
                <v:shape id="Straight Arrow Connector 1155859446" o:spid="_x0000_s1041" type="#_x0000_t32" style="position:absolute;left:3369;top:27513;width:0;height:2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" strokecolor="black [3213]" strokeweight=".5pt">
                  <v:stroke endarrow="block" joinstyle="miter"/>
                </v:shape>
                <v:shape id="Straight Arrow Connector 897126320" o:spid="_x0000_s1042" type="#_x0000_t32" style="position:absolute;left:11012;top:27444;width:0;height:2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" strokecolor="black [3213]" strokeweight=".5pt">
                  <v:stroke endarrow="block" joinstyle="miter"/>
                </v:shape>
                <v:shape id="Straight Arrow Connector 1505459632" o:spid="_x0000_s1043" type="#_x0000_t32" style="position:absolute;left:18654;top:27513;width:0;height:24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" strokecolor="black [3213]" strokeweight=".5pt">
                  <v:stroke endarrow="block" joinstyle="miter"/>
                </v:shape>
                <w10:anchorlock/>
              </v:group>
            </w:pict>
          </mc:Fallback>
        </mc:AlternateContent>
      </w:r>
      <w:bookmarkStart w:id="21" w:name="_Ref210411461"/>
      <w:r>
        <w:rPr>
          <w:rFonts w:eastAsiaTheme="minorEastAsia" w:hint="eastAsia"/>
        </w:rPr>
        <w:t xml:space="preserve">  </w:t>
      </w:r>
    </w:p>
    <w:bookmarkEnd w:id="21"/>
    <w:p w14:paraId="62EBC3ED" w14:textId="7BD4CA8B" w:rsidR="00D330AC" w:rsidRPr="003136C6" w:rsidRDefault="008B32CE" w:rsidP="003136C6">
      <w:pPr>
        <w:spacing w:before="240" w:after="120" w:line="276" w:lineRule="auto"/>
        <w:jc w:val="center"/>
        <w:rPr>
          <w:rStyle w:val="ab"/>
        </w:rPr>
      </w:pPr>
      <w:r w:rsidRPr="008B32CE">
        <w:rPr>
          <w:i/>
          <w:iCs/>
        </w:rPr>
        <w:t>Figure-2.4.3.1</w:t>
      </w:r>
      <w:r w:rsidR="00D330AC" w:rsidRPr="003136C6">
        <w:rPr>
          <w:rStyle w:val="ab"/>
        </w:rPr>
        <w:t xml:space="preserve"> Example of unified architecture for AI/ML use cases related to channel information.</w:t>
      </w:r>
    </w:p>
    <w:p w14:paraId="11916BD4" w14:textId="12E2522D" w:rsidR="00746425" w:rsidRDefault="00D330AC" w:rsidP="007942EA">
      <w:pPr>
        <w:spacing w:before="240" w:after="120" w:line="276" w:lineRule="auto"/>
        <w:jc w:val="both"/>
        <w:rPr>
          <w:b/>
          <w:bCs/>
          <w:i/>
          <w:iCs/>
          <w:lang w:val="en-US" w:eastAsia="x-none"/>
        </w:rPr>
      </w:pPr>
      <w:r w:rsidRPr="00D330AC">
        <w:rPr>
          <w:b/>
          <w:bCs/>
          <w:i/>
          <w:iCs/>
          <w:lang w:val="en-US" w:eastAsia="x-none"/>
        </w:rPr>
        <w:t xml:space="preserve">Proposal </w:t>
      </w:r>
      <w:r w:rsidRPr="00D330AC">
        <w:rPr>
          <w:b/>
          <w:bCs/>
          <w:i/>
          <w:iCs/>
          <w:lang w:val="en-US" w:eastAsia="x-none"/>
        </w:rPr>
        <w:fldChar w:fldCharType="begin"/>
      </w:r>
      <w:r w:rsidRPr="00D330AC">
        <w:rPr>
          <w:b/>
          <w:bCs/>
          <w:i/>
          <w:iCs/>
          <w:lang w:val="en-US" w:eastAsia="x-none"/>
        </w:rPr>
        <w:instrText xml:space="preserve"> SEQ Proposal </w:instrText>
      </w:r>
      <w:r w:rsidRPr="00D330AC">
        <w:rPr>
          <w:b/>
          <w:bCs/>
          <w:i/>
          <w:iCs/>
          <w:lang w:val="en-US" w:eastAsia="x-none"/>
        </w:rPr>
        <w:fldChar w:fldCharType="separate"/>
      </w:r>
      <w:r w:rsidRPr="00D330AC">
        <w:rPr>
          <w:b/>
          <w:bCs/>
          <w:i/>
          <w:iCs/>
          <w:lang w:val="en-US" w:eastAsia="x-none"/>
        </w:rPr>
        <w:t>2</w:t>
      </w:r>
      <w:r w:rsidRPr="00D330AC">
        <w:rPr>
          <w:b/>
          <w:i/>
          <w:iCs/>
          <w:lang w:val="en-US" w:eastAsia="x-none"/>
        </w:rPr>
        <w:fldChar w:fldCharType="end"/>
      </w:r>
      <w:r w:rsidR="0015283C">
        <w:rPr>
          <w:rFonts w:hint="eastAsia"/>
          <w:b/>
          <w:i/>
          <w:iCs/>
          <w:lang w:val="en-US" w:eastAsia="x-none"/>
        </w:rPr>
        <w:t>.4.3.2</w:t>
      </w:r>
      <w:r w:rsidRPr="00D330AC">
        <w:rPr>
          <w:b/>
          <w:bCs/>
          <w:i/>
          <w:iCs/>
          <w:lang w:val="en-US" w:eastAsia="x-none"/>
        </w:rPr>
        <w:t>: Consider exploiting similarities among 6G AI/ML use cases by utilizing a modular architecture and exploiting the knowledge of the modular structure to enable more efficient training, data collection and monitoring. Further, this would greatly reduce the complexity and memory requirements for the hardware implementation for multiple AI/ML use cases.</w:t>
      </w:r>
    </w:p>
    <w:p w14:paraId="6B9DE690" w14:textId="77777777" w:rsidR="00746425" w:rsidRPr="00746425" w:rsidRDefault="00746425" w:rsidP="007942EA">
      <w:pPr>
        <w:spacing w:before="240" w:after="120" w:line="276" w:lineRule="auto"/>
        <w:jc w:val="both"/>
        <w:rPr>
          <w:b/>
          <w:bCs/>
          <w:i/>
          <w:iCs/>
          <w:lang w:val="en-US" w:eastAsia="x-none"/>
        </w:rPr>
      </w:pPr>
    </w:p>
    <w:p w14:paraId="68556839" w14:textId="5B77A4EB" w:rsidR="00445159" w:rsidRDefault="56C94F8A" w:rsidP="0020496C">
      <w:pPr>
        <w:pStyle w:val="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56C94F8A">
        <w:rPr>
          <w:rFonts w:ascii="Times New Roman" w:hAnsi="Times New Roman"/>
          <w:sz w:val="28"/>
          <w:szCs w:val="28"/>
          <w:lang w:val="en-US"/>
        </w:rPr>
        <w:t>Conclusion</w:t>
      </w:r>
      <w:bookmarkStart w:id="22" w:name="OLE_LINK120"/>
      <w:r w:rsidR="00DC5966">
        <w:rPr>
          <w:rFonts w:ascii="Times New Roman" w:eastAsiaTheme="minorEastAsia" w:hAnsi="Times New Roman" w:hint="eastAsia"/>
          <w:sz w:val="28"/>
          <w:szCs w:val="28"/>
          <w:lang w:val="en-US" w:eastAsia="zh-TW"/>
        </w:rPr>
        <w:t xml:space="preserve"> </w:t>
      </w:r>
    </w:p>
    <w:p w14:paraId="10433EB1" w14:textId="77777777" w:rsidR="00262E5A" w:rsidRDefault="00262E5A" w:rsidP="00262E5A">
      <w:pPr>
        <w:rPr>
          <w:rFonts w:eastAsiaTheme="minorEastAsia"/>
          <w:lang w:val="en-US" w:eastAsia="zh-TW"/>
        </w:rPr>
      </w:pPr>
    </w:p>
    <w:p w14:paraId="1D3FE1D0" w14:textId="57F544EE" w:rsidR="00AD7E1A" w:rsidRPr="00AD7E1A" w:rsidRDefault="00AD7E1A" w:rsidP="00AD7E1A">
      <w:pPr>
        <w:jc w:val="both"/>
        <w:rPr>
          <w:rStyle w:val="ab"/>
          <w:lang w:eastAsia="x-none"/>
        </w:rPr>
      </w:pPr>
      <w:r w:rsidRPr="00AD7E1A">
        <w:rPr>
          <w:rStyle w:val="ab"/>
          <w:lang w:eastAsia="x-none"/>
        </w:rPr>
        <w:t>Proposal 2.1: Investigate further both time, spatial, and frequency domain approaches to reduce CSI-RS overhead. We suggest prioritizing classical non-AI-based approaches initially to lay a strong foundation for efficient and scalable MIMO, before introducing AI-based optimizations.</w:t>
      </w:r>
    </w:p>
    <w:p w14:paraId="14137471" w14:textId="31DD8841" w:rsidR="00262E5A" w:rsidRDefault="00262E5A" w:rsidP="00262E5A">
      <w:pPr>
        <w:spacing w:before="240" w:after="120" w:line="276" w:lineRule="auto"/>
        <w:jc w:val="both"/>
        <w:rPr>
          <w:b/>
          <w:bCs/>
          <w:u w:val="single"/>
          <w:lang w:eastAsia="x-none"/>
        </w:rPr>
      </w:pPr>
      <w:r w:rsidRPr="00262E5A">
        <w:rPr>
          <w:b/>
          <w:bCs/>
          <w:u w:val="single"/>
          <w:lang w:eastAsia="x-none"/>
        </w:rPr>
        <w:t>Downlink RS-based CSI acquisition</w:t>
      </w:r>
    </w:p>
    <w:p w14:paraId="178BD754" w14:textId="35806BAF" w:rsidR="003845FF" w:rsidRDefault="003845FF" w:rsidP="00262E5A">
      <w:pPr>
        <w:spacing w:before="240" w:after="120" w:line="276" w:lineRule="auto"/>
        <w:jc w:val="both"/>
        <w:rPr>
          <w:rStyle w:val="ab"/>
          <w:lang w:eastAsia="x-none"/>
        </w:rPr>
      </w:pPr>
      <w:r w:rsidRPr="003845FF">
        <w:rPr>
          <w:rStyle w:val="ab"/>
          <w:lang w:eastAsia="x-none"/>
        </w:rPr>
        <w:t>Observation 2.1.1.1: The iterative cycle of codebook enhancements in 5G NR has not proved successful. An improved approach should be considered for 6GR, that does not need frequent updates to optimise for each MIMO scheme.</w:t>
      </w:r>
    </w:p>
    <w:p w14:paraId="00BB5F7D" w14:textId="77777777" w:rsidR="003845FF" w:rsidRPr="003845FF" w:rsidRDefault="003845FF" w:rsidP="003845FF">
      <w:pPr>
        <w:spacing w:before="240" w:after="120" w:line="276" w:lineRule="auto"/>
        <w:jc w:val="both"/>
        <w:rPr>
          <w:rStyle w:val="ab"/>
          <w:lang w:eastAsia="x-none"/>
        </w:rPr>
      </w:pPr>
      <w:r w:rsidRPr="003845FF">
        <w:rPr>
          <w:rStyle w:val="ab"/>
        </w:rPr>
        <w:t>Proposal 2.1.1: To achieve energy/overhead-efficient link adaptation in 6GR, study a CSI acquisition based on CSI-RS and DM-RS:</w:t>
      </w:r>
    </w:p>
    <w:p w14:paraId="2F4AFA34" w14:textId="77777777" w:rsidR="003845FF" w:rsidRPr="003845FF" w:rsidRDefault="003845FF" w:rsidP="00C36F3C">
      <w:pPr>
        <w:numPr>
          <w:ilvl w:val="0"/>
          <w:numId w:val="18"/>
        </w:numPr>
        <w:spacing w:line="276" w:lineRule="auto"/>
        <w:ind w:left="714" w:hanging="357"/>
        <w:rPr>
          <w:rStyle w:val="ab"/>
          <w:lang w:val="en-US" w:eastAsia="zh-TW"/>
        </w:rPr>
      </w:pPr>
      <w:r w:rsidRPr="003845FF">
        <w:rPr>
          <w:rStyle w:val="ab"/>
        </w:rPr>
        <w:t xml:space="preserve">CSI-RS based DL CSI acquisition, targeting regularly acquiring full channel state information </w:t>
      </w:r>
    </w:p>
    <w:p w14:paraId="6A6D74C8" w14:textId="77777777" w:rsidR="003845FF" w:rsidRPr="003845FF" w:rsidRDefault="003845FF" w:rsidP="00C36F3C">
      <w:pPr>
        <w:numPr>
          <w:ilvl w:val="0"/>
          <w:numId w:val="18"/>
        </w:numPr>
        <w:spacing w:line="276" w:lineRule="auto"/>
        <w:ind w:left="714" w:hanging="357"/>
        <w:rPr>
          <w:rStyle w:val="ab"/>
        </w:rPr>
      </w:pPr>
      <w:r w:rsidRPr="003845FF">
        <w:rPr>
          <w:rStyle w:val="ab"/>
        </w:rPr>
        <w:t>DMRS-based CSI tracking, targeting updating channel state information on demand</w:t>
      </w:r>
    </w:p>
    <w:p w14:paraId="31C38008" w14:textId="77777777" w:rsidR="003845FF" w:rsidRPr="003845FF" w:rsidRDefault="003845FF" w:rsidP="00536D11">
      <w:pPr>
        <w:spacing w:before="240" w:after="120" w:line="276" w:lineRule="auto"/>
        <w:jc w:val="both"/>
        <w:rPr>
          <w:rStyle w:val="ab"/>
          <w:lang w:eastAsia="x-none"/>
        </w:rPr>
      </w:pPr>
      <w:r w:rsidRPr="003845FF">
        <w:rPr>
          <w:rStyle w:val="ab"/>
          <w:lang w:eastAsia="x-none"/>
        </w:rPr>
        <w:t>Observation 2.1.1.1: The iterative cycle of codebook enhancements in 5G NR has not proved successful. An improved approach should be considered for 6GR, that does not need frequent updates to optimise for each MIMO scheme.</w:t>
      </w:r>
    </w:p>
    <w:p w14:paraId="0973A985" w14:textId="77777777" w:rsidR="003845FF" w:rsidRPr="003845FF" w:rsidRDefault="003845FF" w:rsidP="003845FF">
      <w:pPr>
        <w:spacing w:before="240" w:after="120" w:line="276" w:lineRule="auto"/>
        <w:jc w:val="both"/>
        <w:rPr>
          <w:rStyle w:val="ab"/>
          <w:lang w:eastAsia="x-none"/>
        </w:rPr>
      </w:pPr>
      <w:r w:rsidRPr="003845FF">
        <w:rPr>
          <w:rStyle w:val="ab"/>
          <w:lang w:eastAsia="x-none"/>
        </w:rPr>
        <w:t xml:space="preserve">Observation 2.1.1.2: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 </w:t>
      </w:r>
    </w:p>
    <w:p w14:paraId="323200FE" w14:textId="55AEA8D3" w:rsidR="003845FF" w:rsidRPr="003845FF" w:rsidRDefault="003845FF" w:rsidP="003845FF">
      <w:pPr>
        <w:spacing w:before="240" w:after="120" w:line="276" w:lineRule="auto"/>
        <w:jc w:val="both"/>
        <w:rPr>
          <w:rStyle w:val="ab"/>
          <w:lang w:eastAsia="x-none"/>
        </w:rPr>
      </w:pPr>
      <w:r w:rsidRPr="003845FF">
        <w:rPr>
          <w:rStyle w:val="ab"/>
          <w:lang w:eastAsia="x-none"/>
        </w:rPr>
        <w:t>Observation 2.1.1.</w:t>
      </w:r>
      <w:r w:rsidR="00835C88">
        <w:rPr>
          <w:rStyle w:val="ab"/>
          <w:rFonts w:hint="eastAsia"/>
          <w:lang w:eastAsia="x-none"/>
        </w:rPr>
        <w:t>3</w:t>
      </w:r>
      <w:r w:rsidRPr="003845FF">
        <w:rPr>
          <w:rStyle w:val="ab"/>
          <w:lang w:eastAsia="x-none"/>
        </w:rPr>
        <w:t>: Compared to NR eType-II codebook based SVD precoder feedback, explicit channel feedback offers lower UE implementation complexity and achieves better performance for the same level of feedback overhead.</w:t>
      </w:r>
    </w:p>
    <w:p w14:paraId="646D9372" w14:textId="77777777" w:rsidR="003845FF" w:rsidRPr="003845FF" w:rsidRDefault="003845FF" w:rsidP="003845FF">
      <w:pPr>
        <w:spacing w:before="240" w:after="120" w:line="276" w:lineRule="auto"/>
        <w:jc w:val="both"/>
        <w:rPr>
          <w:rStyle w:val="ab"/>
        </w:rPr>
      </w:pPr>
      <w:r w:rsidRPr="003845FF">
        <w:rPr>
          <w:rStyle w:val="ab"/>
          <w:lang w:eastAsia="x-none"/>
        </w:rPr>
        <w:lastRenderedPageBreak/>
        <w:t>Proposal 2.1.1.1: For CSI-RS based full CSI acquisition, study explicit channel feedback as a unified CSI approach which strive to support a wide range of MIMO schemes (i.e., SU/MU-MMO, S-TRP/M-TRP operation).</w:t>
      </w:r>
    </w:p>
    <w:p w14:paraId="4E8D8ED3" w14:textId="1D0503C0" w:rsidR="003845FF" w:rsidRPr="003845FF" w:rsidRDefault="003845FF" w:rsidP="003845FF">
      <w:pPr>
        <w:spacing w:before="240" w:after="120" w:line="276" w:lineRule="auto"/>
        <w:jc w:val="both"/>
        <w:rPr>
          <w:rStyle w:val="ab"/>
          <w:lang w:eastAsia="x-none"/>
        </w:rPr>
      </w:pPr>
      <w:r w:rsidRPr="003845FF">
        <w:rPr>
          <w:rStyle w:val="ab"/>
          <w:lang w:eastAsia="x-none"/>
        </w:rPr>
        <w:t>Proposal 2.1.1.2: For CSI-RS based full CSI acquisition, support Type-I based precoder feedback as a fundamental CSI acquisition scheme targeting SU-MIMO or S-TRP operation and study necessary enhancement.</w:t>
      </w:r>
    </w:p>
    <w:p w14:paraId="484CEFF0" w14:textId="77777777" w:rsidR="00AD7E1A" w:rsidRPr="00AD7E1A" w:rsidRDefault="00AD7E1A" w:rsidP="00AD7E1A">
      <w:pPr>
        <w:spacing w:before="240" w:after="120" w:line="276" w:lineRule="auto"/>
        <w:jc w:val="both"/>
        <w:rPr>
          <w:rStyle w:val="ab"/>
          <w:lang w:eastAsia="x-none"/>
        </w:rPr>
      </w:pPr>
      <w:r w:rsidRPr="00AD7E1A">
        <w:rPr>
          <w:rStyle w:val="ab"/>
          <w:lang w:eastAsia="x-none"/>
        </w:rPr>
        <w:t>Observation 2.1.2.1: By leveraging existing DMRS, DMRS-based CSI offers a highly resource-efficient solution that accurately reflects the PDSCH channel state and enabling scalable MU-MIMO operations.</w:t>
      </w:r>
    </w:p>
    <w:p w14:paraId="349F57B1" w14:textId="77777777" w:rsidR="00AD7E1A" w:rsidRPr="00AD7E1A" w:rsidRDefault="00AD7E1A" w:rsidP="00AD7E1A">
      <w:pPr>
        <w:spacing w:before="240" w:after="120" w:line="276" w:lineRule="auto"/>
        <w:jc w:val="both"/>
        <w:rPr>
          <w:rStyle w:val="ab"/>
          <w:lang w:eastAsia="x-none"/>
        </w:rPr>
      </w:pPr>
      <w:r w:rsidRPr="00AD7E1A">
        <w:rPr>
          <w:rStyle w:val="ab"/>
          <w:lang w:eastAsia="x-none"/>
        </w:rPr>
        <w:t xml:space="preserve">Observation 2.1.2.2: In dual-loop CSI acquisition, DL interference can be well and timely reflected by DMRS-based CQI tracking. Moreover, adapting rank/precoder and DMRS port selection further enhances the performance benefits. </w:t>
      </w:r>
    </w:p>
    <w:p w14:paraId="5FF3F212" w14:textId="77777777" w:rsidR="00AD7E1A" w:rsidRPr="00AD7E1A" w:rsidRDefault="00AD7E1A" w:rsidP="00AD7E1A">
      <w:pPr>
        <w:spacing w:before="240" w:after="120" w:line="276" w:lineRule="auto"/>
        <w:jc w:val="both"/>
        <w:rPr>
          <w:rStyle w:val="ab"/>
          <w:lang w:val="en-US" w:eastAsia="x-none"/>
        </w:rPr>
      </w:pPr>
      <w:r w:rsidRPr="00AD7E1A">
        <w:rPr>
          <w:rStyle w:val="ab"/>
          <w:lang w:eastAsia="x-none"/>
        </w:rPr>
        <w:t xml:space="preserve">Proposal 2.1.2.1: </w:t>
      </w:r>
      <w:r w:rsidRPr="00AD7E1A">
        <w:rPr>
          <w:rStyle w:val="ab"/>
          <w:lang w:val="en-US" w:eastAsia="x-none"/>
        </w:rPr>
        <w:t>For on-demand CSI tracking, 6GR studies the DMRS-based approach on CQI/PMI/RI tracking to facilitate fast link adaptation in SU-MIMO/MU-MIMO and S-TRP/M-TRP operation.</w:t>
      </w:r>
    </w:p>
    <w:p w14:paraId="7797E43E" w14:textId="77777777" w:rsidR="0072517F" w:rsidRPr="0072517F" w:rsidRDefault="0072517F" w:rsidP="0072517F">
      <w:pPr>
        <w:spacing w:before="240" w:after="120" w:line="276" w:lineRule="auto"/>
        <w:jc w:val="both"/>
        <w:rPr>
          <w:rStyle w:val="ab"/>
          <w:lang w:eastAsia="x-none"/>
        </w:rPr>
      </w:pPr>
      <w:r w:rsidRPr="0072517F">
        <w:rPr>
          <w:rStyle w:val="ab"/>
          <w:lang w:eastAsia="x-none"/>
        </w:rPr>
        <w:t>Observation 2.1.3.1: High proportion of interference</w:t>
      </w:r>
      <w:r w:rsidRPr="0072517F">
        <w:rPr>
          <w:rStyle w:val="ab"/>
          <w:lang w:eastAsia="x-none"/>
        </w:rPr>
        <w:noBreakHyphen/>
        <w:t xml:space="preserve">impacted CPEs of ~35% or more are observed in FWA networks. </w:t>
      </w:r>
    </w:p>
    <w:p w14:paraId="191C1031" w14:textId="2671F013" w:rsidR="0072517F" w:rsidRPr="0072517F" w:rsidRDefault="0072517F" w:rsidP="0072517F">
      <w:pPr>
        <w:spacing w:before="240" w:after="120" w:line="276" w:lineRule="auto"/>
        <w:jc w:val="both"/>
        <w:rPr>
          <w:rStyle w:val="ab"/>
          <w:lang w:eastAsia="x-none"/>
        </w:rPr>
      </w:pPr>
      <w:r w:rsidRPr="0072517F">
        <w:rPr>
          <w:rStyle w:val="ab"/>
          <w:lang w:eastAsia="x-none"/>
        </w:rPr>
        <w:t xml:space="preserve">Observation 2.1.3.2: FWA scenarios provides quasi-static channel properties with extended coherence times (e.g., &gt;100ms), which makes interference coordination feasible and highly practical in FWA deployments. </w:t>
      </w:r>
    </w:p>
    <w:p w14:paraId="65E080EE" w14:textId="652A0DFE" w:rsidR="003845FF" w:rsidRPr="0072517F" w:rsidRDefault="0072517F" w:rsidP="00262E5A">
      <w:pPr>
        <w:spacing w:before="240" w:after="120" w:line="276" w:lineRule="auto"/>
        <w:jc w:val="both"/>
        <w:rPr>
          <w:rStyle w:val="ab"/>
        </w:rPr>
      </w:pPr>
      <w:r w:rsidRPr="0072517F">
        <w:rPr>
          <w:rStyle w:val="ab"/>
          <w:lang w:val="en-US" w:eastAsia="x-none"/>
        </w:rPr>
        <w:t xml:space="preserve">Proposal 2.1.3.1: Study inter-cell interference coordination among multiple cells and </w:t>
      </w:r>
      <w:r w:rsidRPr="0072517F">
        <w:rPr>
          <w:rStyle w:val="ab"/>
          <w:lang w:eastAsia="x-none"/>
        </w:rPr>
        <w:t xml:space="preserve">advanced </w:t>
      </w:r>
      <w:r w:rsidRPr="0072517F">
        <w:rPr>
          <w:rStyle w:val="ab"/>
          <w:lang w:val="en-US" w:eastAsia="x-none"/>
        </w:rPr>
        <w:t>UE-side interference suppression, targeting CPE UE(s) in FWA scenarios.</w:t>
      </w:r>
    </w:p>
    <w:p w14:paraId="3BBD951C" w14:textId="6606C4F9" w:rsidR="0072517F" w:rsidRPr="00262E5A" w:rsidRDefault="0072517F" w:rsidP="00262E5A">
      <w:pPr>
        <w:spacing w:before="240" w:after="120" w:line="276" w:lineRule="auto"/>
        <w:jc w:val="both"/>
        <w:rPr>
          <w:rStyle w:val="ab"/>
          <w:lang w:val="en-US" w:eastAsia="x-none"/>
        </w:rPr>
      </w:pPr>
      <w:r w:rsidRPr="0072517F">
        <w:rPr>
          <w:rStyle w:val="ab"/>
          <w:lang w:val="en-US" w:eastAsia="x-none"/>
        </w:rPr>
        <w:t xml:space="preserve">Proposal 2.1.4.1: For 6G study on conventional CSI-RS based CSI acquisition, the SLS evaluation assumptions summarized in Table-2.1.4.1 are recommended. </w:t>
      </w:r>
    </w:p>
    <w:p w14:paraId="0A3953EC" w14:textId="1AC0ED2C" w:rsidR="00262E5A" w:rsidRDefault="00262E5A" w:rsidP="00262E5A">
      <w:pPr>
        <w:spacing w:before="240" w:after="120" w:line="276" w:lineRule="auto"/>
        <w:jc w:val="both"/>
        <w:rPr>
          <w:b/>
          <w:bCs/>
          <w:u w:val="single"/>
          <w:lang w:eastAsia="x-none"/>
        </w:rPr>
      </w:pPr>
      <w:r w:rsidRPr="00262E5A">
        <w:rPr>
          <w:b/>
          <w:bCs/>
          <w:u w:val="single"/>
          <w:lang w:eastAsia="x-none"/>
        </w:rPr>
        <w:t>CSI-RS</w:t>
      </w:r>
    </w:p>
    <w:p w14:paraId="021AEC2E" w14:textId="77777777" w:rsidR="00A97CB4" w:rsidRPr="00A97CB4" w:rsidRDefault="00A97CB4" w:rsidP="00A97CB4">
      <w:pPr>
        <w:spacing w:before="240" w:after="120" w:line="276" w:lineRule="auto"/>
        <w:jc w:val="both"/>
        <w:rPr>
          <w:rStyle w:val="ab"/>
          <w:lang w:val="en-US" w:eastAsia="x-none"/>
        </w:rPr>
      </w:pPr>
      <w:r w:rsidRPr="00A97CB4">
        <w:rPr>
          <w:rStyle w:val="ab"/>
          <w:lang w:val="en-US" w:eastAsia="x-none"/>
        </w:rPr>
        <w:t>Observation 2.2.1.1: To meet the requirements of IMT-2030, it is necessary for BS to support up to 256 or 512 TxRUs.</w:t>
      </w:r>
    </w:p>
    <w:p w14:paraId="65459CC2" w14:textId="77777777" w:rsidR="00A97CB4" w:rsidRPr="00A97CB4" w:rsidRDefault="00A97CB4" w:rsidP="00A97CB4">
      <w:pPr>
        <w:spacing w:before="240" w:after="120" w:line="276" w:lineRule="auto"/>
        <w:jc w:val="both"/>
        <w:rPr>
          <w:rStyle w:val="ab"/>
          <w:lang w:val="en-US" w:eastAsia="x-none"/>
        </w:rPr>
      </w:pPr>
      <w:r w:rsidRPr="00A97CB4">
        <w:rPr>
          <w:rStyle w:val="ab"/>
          <w:lang w:val="en-US" w:eastAsia="x-none"/>
        </w:rPr>
        <w:t>Observation 2.2.1.2: To accommodate a wide range of UE capabilities simultaneously, a network may transmit multiple CSI-RS resources with varying port configurations, which stands as a principal driver of CSI-RS overhead when the number of ports increase.</w:t>
      </w:r>
    </w:p>
    <w:p w14:paraId="08F5D3DC" w14:textId="77777777" w:rsidR="00A97CB4" w:rsidRPr="00A97CB4" w:rsidRDefault="00A97CB4" w:rsidP="00A97CB4">
      <w:pPr>
        <w:spacing w:before="240" w:after="120" w:line="276" w:lineRule="auto"/>
        <w:jc w:val="both"/>
        <w:rPr>
          <w:rStyle w:val="ab"/>
          <w:lang w:val="en-US" w:eastAsia="x-none"/>
        </w:rPr>
      </w:pPr>
      <w:r w:rsidRPr="00A97CB4">
        <w:rPr>
          <w:rStyle w:val="ab"/>
          <w:lang w:val="en-US" w:eastAsia="x-none"/>
        </w:rPr>
        <w:t>Proposal 2.2.1.1: When studying CSI-RS overhead reduction for 6GR, any proposed scheme, whether AI-based or non-AI-based, must be evaluated on its ability to provide a net system-wide overhead reduction across a realistic population of UEs with diverse capabilities.</w:t>
      </w:r>
    </w:p>
    <w:p w14:paraId="2EC622C0" w14:textId="77777777" w:rsidR="00A97CB4" w:rsidRPr="00A97CB4" w:rsidRDefault="00A97CB4" w:rsidP="00A97CB4">
      <w:pPr>
        <w:spacing w:before="240" w:after="120" w:line="276" w:lineRule="auto"/>
        <w:jc w:val="both"/>
        <w:rPr>
          <w:rStyle w:val="ab"/>
          <w:lang w:val="en-US" w:eastAsia="x-none"/>
        </w:rPr>
      </w:pPr>
      <w:r w:rsidRPr="00A97CB4">
        <w:rPr>
          <w:rStyle w:val="ab"/>
          <w:lang w:val="en-US" w:eastAsia="x-none"/>
        </w:rPr>
        <w:t>Proposal 2.2.1.2: For CSI-RS overhead reduction in time domain, study DM-RS based CSI acquisition used for on-demand CSI tracking/update.</w:t>
      </w:r>
    </w:p>
    <w:p w14:paraId="017EF5F6" w14:textId="77777777" w:rsidR="00A97CB4" w:rsidRPr="00A97CB4" w:rsidRDefault="00A97CB4" w:rsidP="00A97CB4">
      <w:pPr>
        <w:spacing w:before="240" w:after="120" w:line="276" w:lineRule="auto"/>
        <w:jc w:val="both"/>
        <w:rPr>
          <w:rStyle w:val="ab"/>
          <w:lang w:val="en-US" w:eastAsia="x-none"/>
        </w:rPr>
      </w:pPr>
      <w:r w:rsidRPr="00A97CB4">
        <w:rPr>
          <w:rStyle w:val="ab"/>
          <w:lang w:val="en-US" w:eastAsia="x-none"/>
        </w:rPr>
        <w:t>Observation 2.2.1.3: The existing low-density CSI-RS configurations in 5G NR Rel-20 (i.e., 1/4, 1/6, 1/8) represent a carefully balanced trade-off between overhead reduction and channel estimation accuracy. Any further decrease in density would severely compromise performance, making it an unviable option at least for non-AI based case.</w:t>
      </w:r>
    </w:p>
    <w:p w14:paraId="155ADB23" w14:textId="1CA46135" w:rsidR="00A97CB4" w:rsidRDefault="00A97CB4" w:rsidP="00262E5A">
      <w:pPr>
        <w:spacing w:before="240" w:after="120" w:line="276" w:lineRule="auto"/>
        <w:jc w:val="both"/>
        <w:rPr>
          <w:rStyle w:val="ab"/>
          <w:lang w:val="en-US" w:eastAsia="x-none"/>
        </w:rPr>
      </w:pPr>
      <w:r w:rsidRPr="00A97CB4">
        <w:rPr>
          <w:rStyle w:val="ab"/>
          <w:lang w:val="en-US" w:eastAsia="x-none"/>
        </w:rPr>
        <w:t>Proposal 2.2.1.3: For CSI-RS overhead reduction in spatial (port) domain, study precoded CSI-RS transmission to allow CSI-RS overhead not scaled with multiple UE capabilities for CSI-RS measurement. When studying precoded CSI-RS, the design of the precoding vectors and the associated UE reconstruction algorithms must be jointly considered to enable full channel acquisition from a subset of port measurements.</w:t>
      </w:r>
    </w:p>
    <w:p w14:paraId="435EF375" w14:textId="77777777" w:rsidR="000901C9" w:rsidRPr="000901C9" w:rsidRDefault="000901C9" w:rsidP="000901C9">
      <w:pPr>
        <w:spacing w:before="240" w:after="120" w:line="276" w:lineRule="auto"/>
        <w:jc w:val="both"/>
        <w:rPr>
          <w:rStyle w:val="ab"/>
          <w:lang w:val="en-US" w:eastAsia="x-none"/>
        </w:rPr>
      </w:pPr>
      <w:r w:rsidRPr="000901C9">
        <w:rPr>
          <w:rStyle w:val="ab"/>
          <w:lang w:val="en-US" w:eastAsia="x-none"/>
        </w:rPr>
        <w:t>Observation 2.2.2.1: With lean always-on SSB design in T/F/S domains for energy saving and signaling OH reduction in IDLE RRM, such SSB is not sufficient for BM/mobility measurement in connected mode</w:t>
      </w:r>
    </w:p>
    <w:p w14:paraId="217C1F90" w14:textId="77777777" w:rsidR="000901C9" w:rsidRPr="000901C9" w:rsidRDefault="000901C9" w:rsidP="000901C9">
      <w:pPr>
        <w:spacing w:before="240" w:after="120" w:line="276" w:lineRule="auto"/>
        <w:jc w:val="both"/>
        <w:rPr>
          <w:rStyle w:val="ab"/>
          <w:lang w:val="en-US" w:eastAsia="x-none"/>
        </w:rPr>
      </w:pPr>
      <w:r w:rsidRPr="000901C9">
        <w:rPr>
          <w:rStyle w:val="ab"/>
          <w:lang w:val="en-US" w:eastAsia="x-none"/>
        </w:rPr>
        <w:t>Observation 2.2.2.2: 5G NR LTM supports different functions for enhanced connected-mode mobility that rely on different (existing) RS types (SSB, CSI-RS for tracking, CSI-RS for CSI), which carries drawbacks including increased RS overhead, implementation complexity, higher UE power consumption, and greater testing complexity.</w:t>
      </w:r>
    </w:p>
    <w:p w14:paraId="68FD8E55" w14:textId="11DEB531" w:rsidR="000901C9" w:rsidRPr="00262E5A" w:rsidRDefault="000901C9" w:rsidP="00262E5A">
      <w:pPr>
        <w:spacing w:before="240" w:after="120" w:line="276" w:lineRule="auto"/>
        <w:jc w:val="both"/>
        <w:rPr>
          <w:rStyle w:val="ab"/>
          <w:b/>
          <w:bCs/>
          <w:lang w:val="en-US" w:eastAsia="x-none"/>
        </w:rPr>
      </w:pPr>
      <w:r w:rsidRPr="000901C9">
        <w:rPr>
          <w:rStyle w:val="ab"/>
          <w:lang w:eastAsia="x-none"/>
        </w:rPr>
        <w:lastRenderedPageBreak/>
        <w:t>Proposal 2.2.2.1: 6GR should study how to support all BM/mobility</w:t>
      </w:r>
      <w:r w:rsidRPr="000901C9">
        <w:rPr>
          <w:rStyle w:val="ab"/>
          <w:lang w:eastAsia="x-none"/>
        </w:rPr>
        <w:noBreakHyphen/>
        <w:t>related functions for connected</w:t>
      </w:r>
      <w:r w:rsidRPr="000901C9">
        <w:rPr>
          <w:rStyle w:val="ab"/>
          <w:lang w:eastAsia="x-none"/>
        </w:rPr>
        <w:noBreakHyphen/>
        <w:t>mode mobility (detection/measurement, DL sync, CSI) based on a single, flexible RS type (e.g., CSI</w:t>
      </w:r>
      <w:r w:rsidRPr="000901C9">
        <w:rPr>
          <w:rStyle w:val="ab"/>
          <w:lang w:eastAsia="x-none"/>
        </w:rPr>
        <w:noBreakHyphen/>
        <w:t>RS), rather than using different types of RS, aiming to reduce RS overhead and UE complexity/power while meeting mobility performance targets.</w:t>
      </w:r>
    </w:p>
    <w:p w14:paraId="62FB9111" w14:textId="7657765D" w:rsidR="00262E5A" w:rsidRDefault="00262E5A" w:rsidP="00262E5A">
      <w:pPr>
        <w:spacing w:before="240" w:after="120" w:line="276" w:lineRule="auto"/>
        <w:jc w:val="both"/>
        <w:rPr>
          <w:b/>
          <w:bCs/>
          <w:u w:val="single"/>
          <w:lang w:eastAsia="x-none"/>
        </w:rPr>
      </w:pPr>
      <w:r w:rsidRPr="00262E5A">
        <w:rPr>
          <w:b/>
          <w:bCs/>
          <w:u w:val="single"/>
          <w:lang w:eastAsia="x-none"/>
        </w:rPr>
        <w:t>CSI measurement/generation/reporting framework</w:t>
      </w:r>
    </w:p>
    <w:p w14:paraId="20FBEAE0" w14:textId="77777777" w:rsidR="000901C9" w:rsidRPr="000901C9" w:rsidRDefault="000901C9" w:rsidP="000901C9">
      <w:pPr>
        <w:spacing w:before="240" w:after="120" w:line="276" w:lineRule="auto"/>
        <w:jc w:val="both"/>
        <w:rPr>
          <w:rStyle w:val="ab"/>
          <w:lang w:eastAsia="x-none"/>
        </w:rPr>
      </w:pPr>
      <w:r w:rsidRPr="000901C9">
        <w:rPr>
          <w:rStyle w:val="ab"/>
          <w:lang w:eastAsia="x-none"/>
        </w:rPr>
        <w:t>Observation 2.3.1: UE implementation under 5GNR framework faces the challenges on CSI processing due to UL-scheduling dependent CSI generation controlling, memory management for measurement buffering, and increased UE power consumption from unnecessary measurements.</w:t>
      </w:r>
    </w:p>
    <w:p w14:paraId="51CFC145" w14:textId="77777777" w:rsidR="000901C9" w:rsidRPr="000901C9" w:rsidRDefault="000901C9" w:rsidP="000901C9">
      <w:pPr>
        <w:spacing w:before="240" w:after="120" w:line="276" w:lineRule="auto"/>
        <w:jc w:val="both"/>
        <w:rPr>
          <w:rStyle w:val="ab"/>
        </w:rPr>
      </w:pPr>
      <w:r w:rsidRPr="000901C9">
        <w:rPr>
          <w:rStyle w:val="ab"/>
          <w:lang w:eastAsia="x-none"/>
        </w:rPr>
        <w:t>Proposal 2.3.1: Support the fully decoupling among CSI measurement, CSI generation and CSI reporting, and study the solution to avoid/minimize measurement buffering.</w:t>
      </w:r>
    </w:p>
    <w:p w14:paraId="12354193" w14:textId="77777777" w:rsidR="000901C9" w:rsidRPr="000901C9" w:rsidRDefault="000901C9" w:rsidP="000901C9">
      <w:pPr>
        <w:spacing w:before="240" w:after="120" w:line="276" w:lineRule="auto"/>
        <w:jc w:val="both"/>
        <w:rPr>
          <w:rStyle w:val="ab"/>
          <w:lang w:val="en-US" w:eastAsia="x-none"/>
        </w:rPr>
      </w:pPr>
      <w:r w:rsidRPr="000901C9">
        <w:rPr>
          <w:rStyle w:val="ab"/>
          <w:lang w:eastAsia="x-none"/>
        </w:rPr>
        <w:t xml:space="preserve">Observation 2.3.2: Semi-persistent CSI reporting/generation is actually rarely enabled in real-field deployment. Aperiodic CSI reporting with periodic CSI measurement has no clear use case but </w:t>
      </w:r>
      <w:r w:rsidRPr="000901C9">
        <w:rPr>
          <w:rStyle w:val="ab"/>
          <w:lang w:val="en-US" w:eastAsia="x-none"/>
        </w:rPr>
        <w:t>leads to unnecessary measurement as one of UE pain points that we identified</w:t>
      </w:r>
      <w:r w:rsidRPr="000901C9">
        <w:rPr>
          <w:rStyle w:val="ab"/>
          <w:lang w:eastAsia="x-none"/>
        </w:rPr>
        <w:t xml:space="preserve">.  It </w:t>
      </w:r>
      <w:r w:rsidRPr="000901C9">
        <w:rPr>
          <w:rStyle w:val="ab"/>
          <w:lang w:val="en-US" w:eastAsia="x-none"/>
        </w:rPr>
        <w:t xml:space="preserve">is important to simplify the 6GR CSI framework which focuses on practical use cases with clear motivation or usage. </w:t>
      </w:r>
    </w:p>
    <w:p w14:paraId="2021636B" w14:textId="77777777" w:rsidR="000901C9" w:rsidRPr="000901C9" w:rsidRDefault="000901C9" w:rsidP="000901C9">
      <w:pPr>
        <w:spacing w:before="240" w:after="120" w:line="276" w:lineRule="auto"/>
        <w:jc w:val="both"/>
        <w:rPr>
          <w:rStyle w:val="ab"/>
        </w:rPr>
      </w:pPr>
      <w:r w:rsidRPr="000901C9">
        <w:rPr>
          <w:rStyle w:val="ab"/>
          <w:lang w:eastAsia="x-none"/>
        </w:rPr>
        <w:t>Proposal 2.3.2: 6GR study</w:t>
      </w:r>
      <w:r w:rsidRPr="000901C9">
        <w:rPr>
          <w:rStyle w:val="ab"/>
          <w:lang w:val="en-US" w:eastAsia="x-none"/>
        </w:rPr>
        <w:t xml:space="preserve"> re-assesses the need of semi-persistent CSI generation with periodic/semi-persistent RS measurement and aperiodic CSI generation with periodic CSI measurement. </w:t>
      </w:r>
    </w:p>
    <w:p w14:paraId="10114E97" w14:textId="77777777" w:rsidR="000901C9" w:rsidRPr="000901C9" w:rsidRDefault="000901C9" w:rsidP="000901C9">
      <w:pPr>
        <w:spacing w:before="240" w:after="120" w:line="276" w:lineRule="auto"/>
        <w:jc w:val="both"/>
        <w:rPr>
          <w:rStyle w:val="ab"/>
          <w:lang w:val="en-US" w:eastAsia="x-none"/>
        </w:rPr>
      </w:pPr>
      <w:r w:rsidRPr="000901C9">
        <w:rPr>
          <w:rStyle w:val="ab"/>
          <w:lang w:eastAsia="x-none"/>
        </w:rPr>
        <w:t>Proposal 2.3.3: Support</w:t>
      </w:r>
      <w:r w:rsidRPr="000901C9">
        <w:rPr>
          <w:rStyle w:val="ab"/>
          <w:lang w:val="en-US" w:eastAsia="x-none"/>
        </w:rPr>
        <w:t xml:space="preserve"> periodic CSI generation with periodic RS measurement, aperiodic CSI generation with aperiodic RS measurement, event-triggered CSI generation with periodic/aperiodic RS measurement. </w:t>
      </w:r>
    </w:p>
    <w:p w14:paraId="550CB536" w14:textId="77777777" w:rsidR="000901C9" w:rsidRPr="000901C9" w:rsidRDefault="000901C9" w:rsidP="000901C9">
      <w:pPr>
        <w:spacing w:before="240" w:line="276" w:lineRule="auto"/>
        <w:jc w:val="both"/>
        <w:rPr>
          <w:rStyle w:val="ab"/>
        </w:rPr>
      </w:pPr>
      <w:r w:rsidRPr="000901C9">
        <w:rPr>
          <w:rStyle w:val="ab"/>
        </w:rPr>
        <w:t>Observation 2.3.3: NR UCI reporting framework is unduly complex causing high UE complexity and processing peaks in the data processing path, which impacts UE power efficiency and complexity.</w:t>
      </w:r>
    </w:p>
    <w:p w14:paraId="6390B1C8" w14:textId="77777777" w:rsidR="000901C9" w:rsidRPr="000901C9" w:rsidRDefault="000901C9" w:rsidP="000901C9">
      <w:pPr>
        <w:spacing w:before="240" w:line="276" w:lineRule="auto"/>
        <w:jc w:val="both"/>
        <w:rPr>
          <w:rStyle w:val="ab"/>
        </w:rPr>
      </w:pPr>
      <w:r w:rsidRPr="000901C9">
        <w:rPr>
          <w:rStyle w:val="ab"/>
        </w:rPr>
        <w:t>Proposal 2.3.4: Study a simplified and efficient UCI reporting framework with the following design principles:</w:t>
      </w:r>
    </w:p>
    <w:p w14:paraId="41012557" w14:textId="77777777" w:rsidR="000901C9" w:rsidRPr="000901C9" w:rsidRDefault="000901C9" w:rsidP="00C36F3C">
      <w:pPr>
        <w:pStyle w:val="af"/>
        <w:numPr>
          <w:ilvl w:val="0"/>
          <w:numId w:val="19"/>
        </w:numPr>
        <w:spacing w:beforeLines="50" w:before="120" w:after="120"/>
        <w:ind w:left="680" w:hanging="340"/>
        <w:rPr>
          <w:rStyle w:val="ab"/>
        </w:rPr>
      </w:pPr>
      <w:r w:rsidRPr="000901C9">
        <w:rPr>
          <w:rStyle w:val="ab"/>
        </w:rPr>
        <w:t>Minimize arbitration among uplink channels.</w:t>
      </w:r>
    </w:p>
    <w:p w14:paraId="640252B8" w14:textId="77777777" w:rsidR="000901C9" w:rsidRPr="000901C9" w:rsidRDefault="000901C9" w:rsidP="00C36F3C">
      <w:pPr>
        <w:pStyle w:val="af"/>
        <w:numPr>
          <w:ilvl w:val="0"/>
          <w:numId w:val="19"/>
        </w:numPr>
        <w:spacing w:beforeLines="50" w:before="120" w:after="120"/>
        <w:ind w:left="680" w:hanging="340"/>
        <w:rPr>
          <w:rStyle w:val="ab"/>
        </w:rPr>
      </w:pPr>
      <w:r w:rsidRPr="000901C9">
        <w:rPr>
          <w:rStyle w:val="ab"/>
        </w:rPr>
        <w:t>Maximize parallelism among uplink carriers.</w:t>
      </w:r>
    </w:p>
    <w:p w14:paraId="482C4E0F" w14:textId="77777777" w:rsidR="000901C9" w:rsidRPr="000901C9" w:rsidRDefault="000901C9" w:rsidP="00C36F3C">
      <w:pPr>
        <w:pStyle w:val="af"/>
        <w:numPr>
          <w:ilvl w:val="0"/>
          <w:numId w:val="19"/>
        </w:numPr>
        <w:spacing w:beforeLines="50" w:before="120" w:after="120"/>
        <w:ind w:left="680" w:hanging="340"/>
        <w:rPr>
          <w:rStyle w:val="ab"/>
        </w:rPr>
      </w:pPr>
      <w:r w:rsidRPr="000901C9">
        <w:rPr>
          <w:rStyle w:val="ab"/>
        </w:rPr>
        <w:t>No PHY resource changes after scheduling an UL channel.</w:t>
      </w:r>
    </w:p>
    <w:p w14:paraId="66BB80E5" w14:textId="77777777" w:rsidR="000901C9" w:rsidRPr="000901C9" w:rsidRDefault="000901C9" w:rsidP="00C36F3C">
      <w:pPr>
        <w:pStyle w:val="af"/>
        <w:numPr>
          <w:ilvl w:val="0"/>
          <w:numId w:val="19"/>
        </w:numPr>
        <w:spacing w:beforeLines="50" w:before="120" w:after="120"/>
        <w:ind w:left="680" w:hanging="340"/>
        <w:rPr>
          <w:rStyle w:val="ab"/>
        </w:rPr>
      </w:pPr>
      <w:r w:rsidRPr="000901C9">
        <w:rPr>
          <w:rStyle w:val="ab"/>
        </w:rPr>
        <w:t>Focus on practical deployments and avoid optimizing for hypothetical and corner cases.</w:t>
      </w:r>
    </w:p>
    <w:p w14:paraId="38FAAC60" w14:textId="10AD54AB" w:rsidR="000901C9" w:rsidRPr="00262E5A" w:rsidRDefault="000901C9" w:rsidP="00262E5A">
      <w:pPr>
        <w:spacing w:before="240" w:after="120" w:line="276" w:lineRule="auto"/>
        <w:jc w:val="both"/>
        <w:rPr>
          <w:rStyle w:val="ab"/>
          <w:lang w:eastAsia="x-none"/>
        </w:rPr>
      </w:pPr>
      <w:r w:rsidRPr="000901C9">
        <w:rPr>
          <w:rStyle w:val="ab"/>
          <w:lang w:eastAsia="x-none"/>
        </w:rPr>
        <w:t>Proposal 2.3.5: Study Layer 2-based medium (e.g., via MAC Control Element) for CSI reporting.</w:t>
      </w:r>
    </w:p>
    <w:p w14:paraId="4098EB5B" w14:textId="271D342F" w:rsidR="00262E5A" w:rsidRDefault="00262E5A" w:rsidP="00262E5A">
      <w:pPr>
        <w:spacing w:before="240" w:after="120" w:line="276" w:lineRule="auto"/>
        <w:jc w:val="both"/>
        <w:rPr>
          <w:b/>
          <w:bCs/>
          <w:u w:val="single"/>
          <w:lang w:eastAsia="x-none"/>
        </w:rPr>
      </w:pPr>
      <w:r w:rsidRPr="00262E5A">
        <w:rPr>
          <w:rFonts w:hint="eastAsia"/>
          <w:b/>
          <w:bCs/>
          <w:u w:val="single"/>
          <w:lang w:eastAsia="x-none"/>
        </w:rPr>
        <w:t>A</w:t>
      </w:r>
      <w:r w:rsidRPr="00262E5A">
        <w:rPr>
          <w:b/>
          <w:bCs/>
          <w:u w:val="single"/>
          <w:lang w:eastAsia="x-none"/>
        </w:rPr>
        <w:t>I/ML-based CSI</w:t>
      </w:r>
    </w:p>
    <w:p w14:paraId="1D61E30D"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Observation 2.4.1.2.1: JSCCM shows better performance than JSCC and SSCC in UL fading channels under conventional channel estimation (e.g., LS-CE with LMMSE interpolation) and equalization (e.g., LMMSE),</w:t>
      </w:r>
    </w:p>
    <w:p w14:paraId="4F503207"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Observation 2.4.1.2.2: A block-wise per-subband linear encoder for JSCCM (with shared weights across subbands) provides significant UE-side complexity reduction in terms of number of parameters and FLOPs compared to a vectorized full-band linear encoder and transformer-based encoders, with limited performance loss.</w:t>
      </w:r>
    </w:p>
    <w:p w14:paraId="529C1B3F"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Proposal 2.4.1.2.1: Prioritize study of CSI compression and feedback with JSCCM over other CSI compression sub-cases, focusing on UE-side complexity reduction while retaining performance guarantees.</w:t>
      </w:r>
    </w:p>
    <w:p w14:paraId="708AA6B7" w14:textId="77777777" w:rsidR="00EB4294" w:rsidRPr="00EB4294" w:rsidRDefault="00EB4294" w:rsidP="00EB4294">
      <w:pPr>
        <w:spacing w:before="240" w:after="120" w:line="276" w:lineRule="auto"/>
        <w:jc w:val="both"/>
        <w:rPr>
          <w:rStyle w:val="ab"/>
          <w:lang w:eastAsia="x-none"/>
        </w:rPr>
      </w:pPr>
      <w:r w:rsidRPr="00EB4294">
        <w:rPr>
          <w:rStyle w:val="ab"/>
          <w:lang w:eastAsia="x-none"/>
        </w:rPr>
        <w:t>Observation 2.4.2.1.1: For spatial domain CSI-RS reduction, the trained pattern achieves the best or near-best NMSE at all densities, showing the advantage of AI/ML-based joint CSI-RS pattern generation and CSI prediction, especially for high reduction ratio cases.</w:t>
      </w:r>
    </w:p>
    <w:p w14:paraId="122AAD80" w14:textId="77777777" w:rsidR="00EB4294" w:rsidRPr="00EB4294" w:rsidRDefault="00EB4294" w:rsidP="00EB4294">
      <w:pPr>
        <w:spacing w:before="240" w:after="120" w:line="276" w:lineRule="auto"/>
        <w:jc w:val="both"/>
        <w:rPr>
          <w:rStyle w:val="ab"/>
          <w:lang w:val="en-US" w:eastAsia="x-none"/>
        </w:rPr>
      </w:pPr>
      <w:r w:rsidRPr="00EB4294">
        <w:rPr>
          <w:rStyle w:val="ab"/>
          <w:lang w:eastAsia="x-none"/>
        </w:rPr>
        <w:t>Observation 2.4.2.1.2: For frequency domain CSI-RS reduction, the trained pattern also achieves the best NMSE at all densities, showing the advantage of AI/ML-based joint CSI-RS pattern generation and CSI prediction, especially for high reduction ratio cases.</w:t>
      </w:r>
    </w:p>
    <w:p w14:paraId="09F2C9DB" w14:textId="77777777" w:rsidR="00EB4294" w:rsidRPr="00EB4294" w:rsidRDefault="00EB4294" w:rsidP="00EB4294">
      <w:pPr>
        <w:spacing w:before="240" w:after="120" w:line="276" w:lineRule="auto"/>
        <w:jc w:val="both"/>
        <w:rPr>
          <w:rStyle w:val="ab"/>
          <w:lang w:eastAsia="x-none"/>
        </w:rPr>
      </w:pPr>
      <w:r w:rsidRPr="00EB4294">
        <w:rPr>
          <w:rStyle w:val="ab"/>
        </w:rPr>
        <w:lastRenderedPageBreak/>
        <w:t xml:space="preserve">Proposal 2.4.2.1.1: Study AI/ML-based channel prediction for CSI-RS overhead reduction in spatial and/or frequency domains including the following sub-use cases and related details. </w:t>
      </w:r>
    </w:p>
    <w:tbl>
      <w:tblPr>
        <w:tblStyle w:val="ae"/>
        <w:tblW w:w="9634" w:type="dxa"/>
        <w:tblLook w:val="04A0" w:firstRow="1" w:lastRow="0" w:firstColumn="1" w:lastColumn="0" w:noHBand="0" w:noVBand="1"/>
      </w:tblPr>
      <w:tblGrid>
        <w:gridCol w:w="2317"/>
        <w:gridCol w:w="3632"/>
        <w:gridCol w:w="3685"/>
      </w:tblGrid>
      <w:tr w:rsidR="00EB4294" w:rsidRPr="00EB4294" w14:paraId="5F179BEA"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42369E0A" w14:textId="77777777" w:rsidR="00EB4294" w:rsidRPr="00EB4294" w:rsidRDefault="00EB4294">
            <w:pPr>
              <w:spacing w:before="60" w:after="60" w:line="276" w:lineRule="auto"/>
              <w:jc w:val="both"/>
              <w:rPr>
                <w:rStyle w:val="ab"/>
                <w:b/>
                <w:bCs/>
              </w:rPr>
            </w:pPr>
            <w:r w:rsidRPr="00EB4294">
              <w:rPr>
                <w:rStyle w:val="ab"/>
                <w:b/>
                <w:bCs/>
              </w:rPr>
              <w:t>Use case</w:t>
            </w:r>
          </w:p>
        </w:tc>
        <w:tc>
          <w:tcPr>
            <w:tcW w:w="3632" w:type="dxa"/>
            <w:tcBorders>
              <w:top w:val="single" w:sz="4" w:space="0" w:color="auto"/>
              <w:left w:val="single" w:sz="4" w:space="0" w:color="auto"/>
              <w:bottom w:val="single" w:sz="4" w:space="0" w:color="auto"/>
              <w:right w:val="single" w:sz="4" w:space="0" w:color="auto"/>
            </w:tcBorders>
            <w:vAlign w:val="center"/>
            <w:hideMark/>
          </w:tcPr>
          <w:p w14:paraId="4459CA69" w14:textId="77777777" w:rsidR="00EB4294" w:rsidRPr="00EB4294" w:rsidRDefault="00EB4294">
            <w:pPr>
              <w:spacing w:before="60" w:after="60" w:line="276" w:lineRule="auto"/>
              <w:jc w:val="both"/>
              <w:rPr>
                <w:rStyle w:val="ab"/>
                <w:b/>
                <w:bCs/>
              </w:rPr>
            </w:pPr>
            <w:r w:rsidRPr="00EB4294">
              <w:rPr>
                <w:rStyle w:val="ab"/>
                <w:b/>
                <w:bCs/>
              </w:rPr>
              <w:t xml:space="preserve">Sub-use case (a): AI-based CSI prediction in the spatial and/or frequency domain with given sparse CSI-RS pattern. </w:t>
            </w:r>
          </w:p>
        </w:tc>
        <w:tc>
          <w:tcPr>
            <w:tcW w:w="3685" w:type="dxa"/>
            <w:tcBorders>
              <w:top w:val="single" w:sz="4" w:space="0" w:color="auto"/>
              <w:left w:val="single" w:sz="4" w:space="0" w:color="auto"/>
              <w:bottom w:val="single" w:sz="4" w:space="0" w:color="auto"/>
              <w:right w:val="single" w:sz="4" w:space="0" w:color="auto"/>
            </w:tcBorders>
            <w:vAlign w:val="center"/>
            <w:hideMark/>
          </w:tcPr>
          <w:p w14:paraId="43B703BF" w14:textId="77777777" w:rsidR="00EB4294" w:rsidRPr="00EB4294" w:rsidRDefault="00EB4294">
            <w:pPr>
              <w:spacing w:before="60" w:after="60" w:line="276" w:lineRule="auto"/>
              <w:jc w:val="both"/>
              <w:rPr>
                <w:rStyle w:val="ab"/>
                <w:b/>
                <w:bCs/>
              </w:rPr>
            </w:pPr>
            <w:r w:rsidRPr="00EB4294">
              <w:rPr>
                <w:rStyle w:val="ab"/>
                <w:b/>
                <w:bCs/>
              </w:rPr>
              <w:t>Sub-use case (b): AI-based joint CSI-RS pattern design and CSI prediction in spatial and/or frequency domain</w:t>
            </w:r>
          </w:p>
        </w:tc>
      </w:tr>
      <w:tr w:rsidR="00EB4294" w:rsidRPr="00EB4294" w14:paraId="5BDBA19D"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27C53E92" w14:textId="77777777" w:rsidR="00EB4294" w:rsidRPr="00EB4294" w:rsidRDefault="00EB4294">
            <w:pPr>
              <w:spacing w:before="60" w:after="60" w:line="276" w:lineRule="auto"/>
              <w:jc w:val="both"/>
              <w:rPr>
                <w:rStyle w:val="ab"/>
              </w:rPr>
            </w:pPr>
            <w:r w:rsidRPr="00EB4294">
              <w:rPr>
                <w:rStyle w:val="ab"/>
              </w:rPr>
              <w:t>Model input</w:t>
            </w:r>
          </w:p>
        </w:tc>
        <w:tc>
          <w:tcPr>
            <w:tcW w:w="3632" w:type="dxa"/>
            <w:tcBorders>
              <w:top w:val="single" w:sz="4" w:space="0" w:color="auto"/>
              <w:left w:val="single" w:sz="4" w:space="0" w:color="auto"/>
              <w:bottom w:val="single" w:sz="4" w:space="0" w:color="auto"/>
              <w:right w:val="single" w:sz="4" w:space="0" w:color="auto"/>
            </w:tcBorders>
            <w:vAlign w:val="center"/>
            <w:hideMark/>
          </w:tcPr>
          <w:p w14:paraId="54FE235B" w14:textId="77777777" w:rsidR="00EB4294" w:rsidRPr="00EB4294" w:rsidRDefault="00EB4294">
            <w:pPr>
              <w:spacing w:before="60" w:after="60" w:line="276" w:lineRule="auto"/>
              <w:jc w:val="both"/>
              <w:rPr>
                <w:rStyle w:val="ab"/>
              </w:rPr>
            </w:pPr>
            <w:r w:rsidRPr="00EB4294">
              <w:rPr>
                <w:rStyle w:val="ab"/>
              </w:rPr>
              <w:t>Estimated channel with reduced RS ports/ sub-channels.</w:t>
            </w:r>
          </w:p>
        </w:tc>
        <w:tc>
          <w:tcPr>
            <w:tcW w:w="3685" w:type="dxa"/>
            <w:tcBorders>
              <w:top w:val="single" w:sz="4" w:space="0" w:color="auto"/>
              <w:left w:val="single" w:sz="4" w:space="0" w:color="auto"/>
              <w:bottom w:val="single" w:sz="4" w:space="0" w:color="auto"/>
              <w:right w:val="single" w:sz="4" w:space="0" w:color="auto"/>
            </w:tcBorders>
            <w:vAlign w:val="center"/>
            <w:hideMark/>
          </w:tcPr>
          <w:p w14:paraId="349F3C5E" w14:textId="77777777" w:rsidR="00EB4294" w:rsidRPr="00EB4294" w:rsidRDefault="00EB4294">
            <w:pPr>
              <w:spacing w:before="60" w:after="60" w:line="276" w:lineRule="auto"/>
              <w:jc w:val="both"/>
              <w:rPr>
                <w:rStyle w:val="ab"/>
              </w:rPr>
            </w:pPr>
            <w:r w:rsidRPr="00EB4294">
              <w:rPr>
                <w:rStyle w:val="ab"/>
              </w:rPr>
              <w:t>Channel for the whole antenna panel/sub-band.</w:t>
            </w:r>
          </w:p>
        </w:tc>
      </w:tr>
      <w:tr w:rsidR="00EB4294" w:rsidRPr="00EB4294" w14:paraId="2053715D"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13D3D81C" w14:textId="77777777" w:rsidR="00EB4294" w:rsidRPr="00EB4294" w:rsidRDefault="00EB4294">
            <w:pPr>
              <w:spacing w:before="60" w:after="60" w:line="276" w:lineRule="auto"/>
              <w:jc w:val="both"/>
              <w:rPr>
                <w:rStyle w:val="ab"/>
              </w:rPr>
            </w:pPr>
            <w:r w:rsidRPr="00EB4294">
              <w:rPr>
                <w:rStyle w:val="ab"/>
              </w:rPr>
              <w:t>Model output</w:t>
            </w:r>
          </w:p>
        </w:tc>
        <w:tc>
          <w:tcPr>
            <w:tcW w:w="3632" w:type="dxa"/>
            <w:tcBorders>
              <w:top w:val="single" w:sz="4" w:space="0" w:color="auto"/>
              <w:left w:val="single" w:sz="4" w:space="0" w:color="auto"/>
              <w:bottom w:val="single" w:sz="4" w:space="0" w:color="auto"/>
              <w:right w:val="single" w:sz="4" w:space="0" w:color="auto"/>
            </w:tcBorders>
            <w:vAlign w:val="center"/>
            <w:hideMark/>
          </w:tcPr>
          <w:p w14:paraId="41165601" w14:textId="77777777" w:rsidR="00EB4294" w:rsidRPr="00EB4294" w:rsidRDefault="00EB4294">
            <w:pPr>
              <w:spacing w:before="60" w:after="60" w:line="276" w:lineRule="auto"/>
              <w:jc w:val="both"/>
              <w:rPr>
                <w:rStyle w:val="ab"/>
              </w:rPr>
            </w:pPr>
            <w:r w:rsidRPr="00EB4294">
              <w:rPr>
                <w:rStyle w:val="ab"/>
              </w:rPr>
              <w:t>Estimated channel for the whole antenna panel/ sub-band.</w:t>
            </w:r>
          </w:p>
        </w:tc>
        <w:tc>
          <w:tcPr>
            <w:tcW w:w="3685" w:type="dxa"/>
            <w:tcBorders>
              <w:top w:val="single" w:sz="4" w:space="0" w:color="auto"/>
              <w:left w:val="single" w:sz="4" w:space="0" w:color="auto"/>
              <w:bottom w:val="single" w:sz="4" w:space="0" w:color="auto"/>
              <w:right w:val="single" w:sz="4" w:space="0" w:color="auto"/>
            </w:tcBorders>
            <w:vAlign w:val="center"/>
            <w:hideMark/>
          </w:tcPr>
          <w:p w14:paraId="10EE482C" w14:textId="77777777" w:rsidR="00EB4294" w:rsidRPr="00EB4294" w:rsidRDefault="00EB4294">
            <w:pPr>
              <w:spacing w:before="60" w:after="60" w:line="276" w:lineRule="auto"/>
              <w:jc w:val="both"/>
              <w:rPr>
                <w:rStyle w:val="ab"/>
              </w:rPr>
            </w:pPr>
            <w:r w:rsidRPr="00EB4294">
              <w:rPr>
                <w:rStyle w:val="ab"/>
              </w:rPr>
              <w:t>Spatial/frequency domain CSI-RS pattern and estimated channel based on the spatial/frequency domain CSI-RS pattern.</w:t>
            </w:r>
          </w:p>
        </w:tc>
      </w:tr>
      <w:tr w:rsidR="00EB4294" w:rsidRPr="00EB4294" w14:paraId="18127DB4"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3C30CB29" w14:textId="77777777" w:rsidR="00EB4294" w:rsidRPr="00EB4294" w:rsidRDefault="00EB4294">
            <w:pPr>
              <w:spacing w:before="60" w:after="60" w:line="276" w:lineRule="auto"/>
              <w:jc w:val="both"/>
              <w:rPr>
                <w:rStyle w:val="ab"/>
              </w:rPr>
            </w:pPr>
            <w:r w:rsidRPr="00EB4294">
              <w:rPr>
                <w:rStyle w:val="ab"/>
              </w:rPr>
              <w:t>Training types</w:t>
            </w:r>
          </w:p>
        </w:tc>
        <w:tc>
          <w:tcPr>
            <w:tcW w:w="3632" w:type="dxa"/>
            <w:tcBorders>
              <w:top w:val="single" w:sz="4" w:space="0" w:color="auto"/>
              <w:left w:val="single" w:sz="4" w:space="0" w:color="auto"/>
              <w:bottom w:val="single" w:sz="4" w:space="0" w:color="auto"/>
              <w:right w:val="single" w:sz="4" w:space="0" w:color="auto"/>
            </w:tcBorders>
            <w:vAlign w:val="center"/>
            <w:hideMark/>
          </w:tcPr>
          <w:p w14:paraId="36EEBD96" w14:textId="77777777" w:rsidR="00EB4294" w:rsidRPr="00EB4294" w:rsidRDefault="00EB4294">
            <w:pPr>
              <w:spacing w:before="60" w:after="60" w:line="276" w:lineRule="auto"/>
              <w:jc w:val="both"/>
              <w:rPr>
                <w:rStyle w:val="ab"/>
              </w:rPr>
            </w:pPr>
            <w:r w:rsidRPr="00EB4294">
              <w:rPr>
                <w:rStyle w:val="ab"/>
              </w:rPr>
              <w:t>Offline training</w:t>
            </w:r>
          </w:p>
        </w:tc>
        <w:tc>
          <w:tcPr>
            <w:tcW w:w="3685" w:type="dxa"/>
            <w:tcBorders>
              <w:top w:val="single" w:sz="4" w:space="0" w:color="auto"/>
              <w:left w:val="single" w:sz="4" w:space="0" w:color="auto"/>
              <w:bottom w:val="single" w:sz="4" w:space="0" w:color="auto"/>
              <w:right w:val="single" w:sz="4" w:space="0" w:color="auto"/>
            </w:tcBorders>
            <w:vAlign w:val="center"/>
            <w:hideMark/>
          </w:tcPr>
          <w:p w14:paraId="7FEBE739" w14:textId="77777777" w:rsidR="00EB4294" w:rsidRPr="00EB4294" w:rsidRDefault="00EB4294">
            <w:pPr>
              <w:spacing w:before="60" w:after="60" w:line="276" w:lineRule="auto"/>
              <w:jc w:val="both"/>
              <w:rPr>
                <w:rStyle w:val="ab"/>
              </w:rPr>
            </w:pPr>
            <w:r w:rsidRPr="00EB4294">
              <w:rPr>
                <w:rStyle w:val="ab"/>
              </w:rPr>
              <w:t>Offline training</w:t>
            </w:r>
          </w:p>
        </w:tc>
      </w:tr>
      <w:tr w:rsidR="00EB4294" w:rsidRPr="00EB4294" w14:paraId="44CCA09F"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186D2FF2" w14:textId="77777777" w:rsidR="00EB4294" w:rsidRPr="00EB4294" w:rsidRDefault="00EB4294">
            <w:pPr>
              <w:spacing w:before="60" w:after="60" w:line="276" w:lineRule="auto"/>
              <w:jc w:val="both"/>
              <w:rPr>
                <w:rStyle w:val="ab"/>
              </w:rPr>
            </w:pPr>
            <w:r w:rsidRPr="00EB4294">
              <w:rPr>
                <w:rStyle w:val="ab"/>
              </w:rPr>
              <w:t>KPI</w:t>
            </w:r>
          </w:p>
        </w:tc>
        <w:tc>
          <w:tcPr>
            <w:tcW w:w="3632" w:type="dxa"/>
            <w:tcBorders>
              <w:top w:val="single" w:sz="4" w:space="0" w:color="auto"/>
              <w:left w:val="single" w:sz="4" w:space="0" w:color="auto"/>
              <w:bottom w:val="single" w:sz="4" w:space="0" w:color="auto"/>
              <w:right w:val="single" w:sz="4" w:space="0" w:color="auto"/>
            </w:tcBorders>
            <w:vAlign w:val="center"/>
          </w:tcPr>
          <w:p w14:paraId="2FD50A51" w14:textId="77777777" w:rsidR="00EB4294" w:rsidRPr="00EB4294" w:rsidRDefault="00EB4294">
            <w:pPr>
              <w:spacing w:before="60" w:after="60" w:line="276" w:lineRule="auto"/>
              <w:jc w:val="both"/>
              <w:rPr>
                <w:rStyle w:val="ab"/>
              </w:rPr>
            </w:pPr>
            <w:r w:rsidRPr="00EB4294">
              <w:rPr>
                <w:rStyle w:val="ab"/>
              </w:rPr>
              <w:t>Intermediate: SGCS/NMSE</w:t>
            </w:r>
          </w:p>
          <w:p w14:paraId="1AF99022" w14:textId="77777777" w:rsidR="00EB4294" w:rsidRPr="00EB4294" w:rsidRDefault="00EB4294">
            <w:pPr>
              <w:spacing w:before="60" w:after="60" w:line="276" w:lineRule="auto"/>
              <w:jc w:val="both"/>
              <w:rPr>
                <w:rStyle w:val="ab"/>
              </w:rPr>
            </w:pPr>
            <w:r w:rsidRPr="00EB4294">
              <w:rPr>
                <w:rStyle w:val="ab"/>
              </w:rPr>
              <w:t>System level: Throughput</w:t>
            </w:r>
          </w:p>
          <w:p w14:paraId="731B1F7F" w14:textId="77777777" w:rsidR="00EB4294" w:rsidRPr="00EB4294" w:rsidRDefault="00EB4294">
            <w:pPr>
              <w:spacing w:before="60" w:after="60" w:line="276" w:lineRule="auto"/>
              <w:jc w:val="both"/>
              <w:rPr>
                <w:rStyle w:val="ab"/>
              </w:rPr>
            </w:pPr>
          </w:p>
        </w:tc>
        <w:tc>
          <w:tcPr>
            <w:tcW w:w="3685" w:type="dxa"/>
            <w:tcBorders>
              <w:top w:val="single" w:sz="4" w:space="0" w:color="auto"/>
              <w:left w:val="single" w:sz="4" w:space="0" w:color="auto"/>
              <w:bottom w:val="single" w:sz="4" w:space="0" w:color="auto"/>
              <w:right w:val="single" w:sz="4" w:space="0" w:color="auto"/>
            </w:tcBorders>
            <w:vAlign w:val="center"/>
            <w:hideMark/>
          </w:tcPr>
          <w:p w14:paraId="72943F59" w14:textId="77777777" w:rsidR="00EB4294" w:rsidRPr="00EB4294" w:rsidRDefault="00EB4294">
            <w:pPr>
              <w:spacing w:before="60" w:after="60" w:line="276" w:lineRule="auto"/>
              <w:jc w:val="both"/>
              <w:rPr>
                <w:rStyle w:val="ab"/>
              </w:rPr>
            </w:pPr>
            <w:r w:rsidRPr="00EB4294">
              <w:rPr>
                <w:rStyle w:val="ab"/>
              </w:rPr>
              <w:t>Intermediate: SGCS/NMSE</w:t>
            </w:r>
          </w:p>
          <w:p w14:paraId="3C4F2F0C" w14:textId="77777777" w:rsidR="00EB4294" w:rsidRPr="00EB4294" w:rsidRDefault="00EB4294">
            <w:pPr>
              <w:spacing w:before="60" w:after="60" w:line="276" w:lineRule="auto"/>
              <w:jc w:val="both"/>
              <w:rPr>
                <w:rStyle w:val="ab"/>
              </w:rPr>
            </w:pPr>
            <w:r w:rsidRPr="00EB4294">
              <w:rPr>
                <w:rStyle w:val="ab"/>
              </w:rPr>
              <w:t>System level: Throughput</w:t>
            </w:r>
          </w:p>
        </w:tc>
      </w:tr>
      <w:tr w:rsidR="00EB4294" w:rsidRPr="00EB4294" w14:paraId="33C9F52D"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793AD59D" w14:textId="77777777" w:rsidR="00EB4294" w:rsidRPr="00EB4294" w:rsidRDefault="00EB4294">
            <w:pPr>
              <w:spacing w:before="60" w:after="60" w:line="276" w:lineRule="auto"/>
              <w:jc w:val="both"/>
              <w:rPr>
                <w:rStyle w:val="ab"/>
              </w:rPr>
            </w:pPr>
            <w:r w:rsidRPr="00EB4294">
              <w:rPr>
                <w:rStyle w:val="ab"/>
              </w:rPr>
              <w:t>Model location for inference</w:t>
            </w:r>
          </w:p>
        </w:tc>
        <w:tc>
          <w:tcPr>
            <w:tcW w:w="3632" w:type="dxa"/>
            <w:tcBorders>
              <w:top w:val="single" w:sz="4" w:space="0" w:color="auto"/>
              <w:left w:val="single" w:sz="4" w:space="0" w:color="auto"/>
              <w:bottom w:val="single" w:sz="4" w:space="0" w:color="auto"/>
              <w:right w:val="single" w:sz="4" w:space="0" w:color="auto"/>
            </w:tcBorders>
            <w:vAlign w:val="center"/>
            <w:hideMark/>
          </w:tcPr>
          <w:p w14:paraId="6121F0C7" w14:textId="77777777" w:rsidR="00EB4294" w:rsidRPr="00EB4294" w:rsidRDefault="00EB4294">
            <w:pPr>
              <w:spacing w:before="60" w:after="60" w:line="276" w:lineRule="auto"/>
              <w:jc w:val="both"/>
              <w:rPr>
                <w:rStyle w:val="ab"/>
              </w:rPr>
            </w:pPr>
            <w:r w:rsidRPr="00EB4294">
              <w:rPr>
                <w:rStyle w:val="ab"/>
              </w:rPr>
              <w:t>CSI inference at UE</w:t>
            </w:r>
          </w:p>
        </w:tc>
        <w:tc>
          <w:tcPr>
            <w:tcW w:w="3685" w:type="dxa"/>
            <w:tcBorders>
              <w:top w:val="single" w:sz="4" w:space="0" w:color="auto"/>
              <w:left w:val="single" w:sz="4" w:space="0" w:color="auto"/>
              <w:bottom w:val="single" w:sz="4" w:space="0" w:color="auto"/>
              <w:right w:val="single" w:sz="4" w:space="0" w:color="auto"/>
            </w:tcBorders>
            <w:vAlign w:val="center"/>
            <w:hideMark/>
          </w:tcPr>
          <w:p w14:paraId="6E1EEF29" w14:textId="77777777" w:rsidR="00EB4294" w:rsidRPr="00EB4294" w:rsidRDefault="00EB4294">
            <w:pPr>
              <w:spacing w:before="60" w:after="60" w:line="276" w:lineRule="auto"/>
              <w:jc w:val="both"/>
              <w:rPr>
                <w:rStyle w:val="ab"/>
              </w:rPr>
            </w:pPr>
            <w:r w:rsidRPr="00EB4294">
              <w:rPr>
                <w:rStyle w:val="ab"/>
              </w:rPr>
              <w:t>RS generation at NW (could be fixed after training), CSI inference at UE</w:t>
            </w:r>
          </w:p>
        </w:tc>
      </w:tr>
      <w:tr w:rsidR="00EB4294" w:rsidRPr="00EB4294" w14:paraId="10291AB8" w14:textId="77777777" w:rsidTr="00EB4294">
        <w:tc>
          <w:tcPr>
            <w:tcW w:w="2317" w:type="dxa"/>
            <w:tcBorders>
              <w:top w:val="single" w:sz="4" w:space="0" w:color="auto"/>
              <w:left w:val="single" w:sz="4" w:space="0" w:color="auto"/>
              <w:bottom w:val="single" w:sz="4" w:space="0" w:color="auto"/>
              <w:right w:val="single" w:sz="4" w:space="0" w:color="auto"/>
            </w:tcBorders>
            <w:vAlign w:val="center"/>
            <w:hideMark/>
          </w:tcPr>
          <w:p w14:paraId="65CF8DCC" w14:textId="77777777" w:rsidR="00EB4294" w:rsidRPr="00EB4294" w:rsidRDefault="00EB4294">
            <w:pPr>
              <w:spacing w:before="60" w:after="60" w:line="276" w:lineRule="auto"/>
              <w:jc w:val="both"/>
              <w:rPr>
                <w:rStyle w:val="ab"/>
              </w:rPr>
            </w:pPr>
            <w:r w:rsidRPr="00EB4294">
              <w:rPr>
                <w:rStyle w:val="ab"/>
              </w:rPr>
              <w:t>Collaboration/interaction between UE and NW</w:t>
            </w:r>
          </w:p>
        </w:tc>
        <w:tc>
          <w:tcPr>
            <w:tcW w:w="3632" w:type="dxa"/>
            <w:tcBorders>
              <w:top w:val="single" w:sz="4" w:space="0" w:color="auto"/>
              <w:left w:val="single" w:sz="4" w:space="0" w:color="auto"/>
              <w:bottom w:val="single" w:sz="4" w:space="0" w:color="auto"/>
              <w:right w:val="single" w:sz="4" w:space="0" w:color="auto"/>
            </w:tcBorders>
            <w:vAlign w:val="center"/>
            <w:hideMark/>
          </w:tcPr>
          <w:p w14:paraId="667FABC4" w14:textId="77777777" w:rsidR="00EB4294" w:rsidRPr="00EB4294" w:rsidRDefault="00EB4294">
            <w:pPr>
              <w:spacing w:before="60" w:after="60" w:line="276" w:lineRule="auto"/>
              <w:jc w:val="both"/>
              <w:rPr>
                <w:rStyle w:val="ab"/>
              </w:rPr>
            </w:pPr>
            <w:r w:rsidRPr="00EB4294">
              <w:rPr>
                <w:rStyle w:val="ab"/>
              </w:rPr>
              <w:t>Signalling to indicate CSI-RS pattern/configuration</w:t>
            </w:r>
          </w:p>
        </w:tc>
        <w:tc>
          <w:tcPr>
            <w:tcW w:w="3685" w:type="dxa"/>
            <w:tcBorders>
              <w:top w:val="single" w:sz="4" w:space="0" w:color="auto"/>
              <w:left w:val="single" w:sz="4" w:space="0" w:color="auto"/>
              <w:bottom w:val="single" w:sz="4" w:space="0" w:color="auto"/>
              <w:right w:val="single" w:sz="4" w:space="0" w:color="auto"/>
            </w:tcBorders>
            <w:vAlign w:val="center"/>
            <w:hideMark/>
          </w:tcPr>
          <w:p w14:paraId="4AED642E" w14:textId="77777777" w:rsidR="00EB4294" w:rsidRPr="00EB4294" w:rsidRDefault="00EB4294">
            <w:pPr>
              <w:spacing w:before="60" w:after="60" w:line="276" w:lineRule="auto"/>
              <w:jc w:val="both"/>
              <w:rPr>
                <w:rStyle w:val="ab"/>
              </w:rPr>
            </w:pPr>
            <w:r w:rsidRPr="00EB4294">
              <w:rPr>
                <w:rStyle w:val="ab"/>
              </w:rPr>
              <w:t>Signalling to indicate CSI-RS pattern/configuration</w:t>
            </w:r>
          </w:p>
        </w:tc>
      </w:tr>
      <w:tr w:rsidR="00EB4294" w:rsidRPr="00EB4294" w14:paraId="135FA8F5" w14:textId="77777777" w:rsidTr="00EB4294">
        <w:trPr>
          <w:trHeight w:val="1781"/>
        </w:trPr>
        <w:tc>
          <w:tcPr>
            <w:tcW w:w="2317" w:type="dxa"/>
            <w:tcBorders>
              <w:top w:val="single" w:sz="4" w:space="0" w:color="auto"/>
              <w:left w:val="single" w:sz="4" w:space="0" w:color="auto"/>
              <w:bottom w:val="single" w:sz="4" w:space="0" w:color="auto"/>
              <w:right w:val="single" w:sz="4" w:space="0" w:color="auto"/>
            </w:tcBorders>
            <w:vAlign w:val="center"/>
            <w:hideMark/>
          </w:tcPr>
          <w:p w14:paraId="13F2CECD" w14:textId="77777777" w:rsidR="00EB4294" w:rsidRPr="00EB4294" w:rsidRDefault="00EB4294">
            <w:pPr>
              <w:spacing w:before="60" w:after="60" w:line="276" w:lineRule="auto"/>
              <w:jc w:val="both"/>
              <w:rPr>
                <w:rStyle w:val="ab"/>
              </w:rPr>
            </w:pPr>
            <w:r w:rsidRPr="00EB4294">
              <w:rPr>
                <w:rStyle w:val="ab"/>
              </w:rPr>
              <w:t>Potential specification impact</w:t>
            </w:r>
          </w:p>
        </w:tc>
        <w:tc>
          <w:tcPr>
            <w:tcW w:w="3632" w:type="dxa"/>
            <w:tcBorders>
              <w:top w:val="single" w:sz="4" w:space="0" w:color="auto"/>
              <w:left w:val="single" w:sz="4" w:space="0" w:color="auto"/>
              <w:bottom w:val="single" w:sz="4" w:space="0" w:color="auto"/>
              <w:right w:val="single" w:sz="4" w:space="0" w:color="auto"/>
            </w:tcBorders>
            <w:vAlign w:val="center"/>
            <w:hideMark/>
          </w:tcPr>
          <w:p w14:paraId="64F44CA9" w14:textId="77777777" w:rsidR="00EB4294" w:rsidRPr="00EB4294" w:rsidRDefault="00EB4294" w:rsidP="00C36F3C">
            <w:pPr>
              <w:numPr>
                <w:ilvl w:val="0"/>
                <w:numId w:val="20"/>
              </w:numPr>
              <w:spacing w:after="0" w:line="276" w:lineRule="auto"/>
              <w:ind w:left="340" w:hanging="227"/>
              <w:contextualSpacing/>
              <w:jc w:val="both"/>
              <w:rPr>
                <w:rStyle w:val="ab"/>
                <w:lang w:val="en-US"/>
              </w:rPr>
            </w:pPr>
            <w:r w:rsidRPr="00EB4294">
              <w:rPr>
                <w:rStyle w:val="ab"/>
              </w:rPr>
              <w:t xml:space="preserve">Defining spatial and/or frequency domain CSI-RS pattern </w:t>
            </w:r>
          </w:p>
          <w:p w14:paraId="0B2DE676" w14:textId="27AA3B13" w:rsidR="00EB4294" w:rsidRPr="00EB4294" w:rsidRDefault="00EB4294" w:rsidP="00C36F3C">
            <w:pPr>
              <w:numPr>
                <w:ilvl w:val="0"/>
                <w:numId w:val="20"/>
              </w:numPr>
              <w:spacing w:after="0" w:line="276" w:lineRule="auto"/>
              <w:ind w:left="340" w:hanging="227"/>
              <w:contextualSpacing/>
              <w:jc w:val="both"/>
              <w:rPr>
                <w:rStyle w:val="ab"/>
              </w:rPr>
            </w:pPr>
            <w:r w:rsidRPr="00EB4294">
              <w:rPr>
                <w:rStyle w:val="ab"/>
              </w:rPr>
              <w:t xml:space="preserve">Signaling required for indicating the CSI-RS pattern/configuration. </w:t>
            </w:r>
          </w:p>
          <w:p w14:paraId="7AEEE207" w14:textId="77777777" w:rsidR="00EB4294" w:rsidRPr="00EB4294" w:rsidRDefault="00EB4294" w:rsidP="00C36F3C">
            <w:pPr>
              <w:numPr>
                <w:ilvl w:val="0"/>
                <w:numId w:val="20"/>
              </w:numPr>
              <w:spacing w:after="0" w:line="276" w:lineRule="auto"/>
              <w:ind w:left="340" w:hanging="227"/>
              <w:contextualSpacing/>
              <w:jc w:val="both"/>
              <w:rPr>
                <w:rStyle w:val="ab"/>
              </w:rPr>
            </w:pPr>
            <w:r w:rsidRPr="00EB4294">
              <w:rPr>
                <w:rStyle w:val="ab"/>
              </w:rPr>
              <w:t>Data collection and monitoring aspects</w:t>
            </w:r>
          </w:p>
        </w:tc>
        <w:tc>
          <w:tcPr>
            <w:tcW w:w="3685" w:type="dxa"/>
            <w:tcBorders>
              <w:top w:val="single" w:sz="4" w:space="0" w:color="auto"/>
              <w:left w:val="single" w:sz="4" w:space="0" w:color="auto"/>
              <w:bottom w:val="single" w:sz="4" w:space="0" w:color="auto"/>
              <w:right w:val="single" w:sz="4" w:space="0" w:color="auto"/>
            </w:tcBorders>
            <w:vAlign w:val="center"/>
            <w:hideMark/>
          </w:tcPr>
          <w:p w14:paraId="39622A58" w14:textId="77777777" w:rsidR="00EB4294" w:rsidRPr="00EB4294" w:rsidRDefault="00EB4294" w:rsidP="00C36F3C">
            <w:pPr>
              <w:numPr>
                <w:ilvl w:val="0"/>
                <w:numId w:val="20"/>
              </w:numPr>
              <w:spacing w:after="0" w:line="276" w:lineRule="auto"/>
              <w:ind w:left="340" w:hanging="227"/>
              <w:contextualSpacing/>
              <w:jc w:val="both"/>
              <w:rPr>
                <w:rStyle w:val="ab"/>
                <w:lang w:val="en-US"/>
              </w:rPr>
            </w:pPr>
            <w:r w:rsidRPr="00EB4294">
              <w:rPr>
                <w:rStyle w:val="ab"/>
              </w:rPr>
              <w:t xml:space="preserve">Defining spatial and/or frequency domain CSI-RS pattern </w:t>
            </w:r>
          </w:p>
          <w:p w14:paraId="05FF38EE" w14:textId="48A91860" w:rsidR="00EB4294" w:rsidRPr="00EB4294" w:rsidRDefault="00EB4294" w:rsidP="00C36F3C">
            <w:pPr>
              <w:numPr>
                <w:ilvl w:val="0"/>
                <w:numId w:val="20"/>
              </w:numPr>
              <w:spacing w:after="0" w:line="276" w:lineRule="auto"/>
              <w:ind w:left="340" w:hanging="227"/>
              <w:contextualSpacing/>
              <w:jc w:val="both"/>
              <w:rPr>
                <w:rStyle w:val="ab"/>
              </w:rPr>
            </w:pPr>
            <w:r w:rsidRPr="00EB4294">
              <w:rPr>
                <w:rStyle w:val="ab"/>
              </w:rPr>
              <w:t xml:space="preserve">Signaling required for indicating the CSI-RS pattern/configuration. </w:t>
            </w:r>
          </w:p>
          <w:p w14:paraId="2B37B676" w14:textId="77777777" w:rsidR="00EB4294" w:rsidRPr="00EB4294" w:rsidRDefault="00EB4294" w:rsidP="00C36F3C">
            <w:pPr>
              <w:numPr>
                <w:ilvl w:val="0"/>
                <w:numId w:val="20"/>
              </w:numPr>
              <w:spacing w:after="0" w:line="276" w:lineRule="auto"/>
              <w:ind w:left="340" w:hanging="227"/>
              <w:contextualSpacing/>
              <w:jc w:val="both"/>
              <w:rPr>
                <w:rStyle w:val="ab"/>
              </w:rPr>
            </w:pPr>
            <w:r w:rsidRPr="00EB4294">
              <w:rPr>
                <w:rStyle w:val="ab"/>
              </w:rPr>
              <w:t>Data collection and monitoring aspects</w:t>
            </w:r>
          </w:p>
        </w:tc>
      </w:tr>
    </w:tbl>
    <w:p w14:paraId="7C06BF6E"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 xml:space="preserve">Proposal 2.4.2.2.1: Support reporting explicit CSI for AI/ML-based time-domain CSI prediction. </w:t>
      </w:r>
    </w:p>
    <w:p w14:paraId="29EADF51"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Proposal 2.4.2.2.2: Support combined configuration of P/SP and AP RS for data collection and inference of AI/ML-based time-domain CSI prediction.</w:t>
      </w:r>
    </w:p>
    <w:p w14:paraId="00620D54"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Observation 2.4.2.2.1: Over all time slots in prediction windows, Scheme#1(P/SP+AP RS) shows 8%, 187%, 271%, and 267% SGCS performance gain compared to the baseline for 3, 10, 20, and 30 km/h UE speed, respectively. Scheme#2 (P/SP RS) also shows 4%, 117%, 92%, 100% SGCS performance gain compared to baseline over 3, 10, 20, and 30 km/h UE speed, respectively.</w:t>
      </w:r>
    </w:p>
    <w:p w14:paraId="4CA6017E"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 xml:space="preserve">Observation 2.4.2.2.2: Over all time slots in prediction windows, Scheme#1(P/SP+AP RS) shows 1%, 5%, 65%, 73% SGCS performance gain compared to Scheme#2 (P/SP RS) over 3, 10, 20, and 30 km/h UE speed, respectively. </w:t>
      </w:r>
    </w:p>
    <w:p w14:paraId="14B65BE8" w14:textId="54835F52" w:rsidR="00EB4294" w:rsidRPr="00EB4294" w:rsidRDefault="000813A5" w:rsidP="00EB4294">
      <w:pPr>
        <w:spacing w:before="240" w:after="120" w:line="276" w:lineRule="auto"/>
        <w:jc w:val="both"/>
        <w:rPr>
          <w:rStyle w:val="ab"/>
          <w:lang w:val="en-US" w:eastAsia="x-none"/>
        </w:rPr>
      </w:pPr>
      <w:r w:rsidRPr="000813A5">
        <w:rPr>
          <w:i/>
          <w:iCs/>
          <w:lang w:val="en-US" w:eastAsia="x-none"/>
        </w:rPr>
        <w:t xml:space="preserve">Observation </w:t>
      </w:r>
      <w:r w:rsidR="00EB4294" w:rsidRPr="00EB4294">
        <w:rPr>
          <w:rStyle w:val="ab"/>
          <w:lang w:val="en-US" w:eastAsia="x-none"/>
        </w:rPr>
        <w:t>2.4.2.2.3: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32F085A2" w14:textId="77777777" w:rsidR="00EB4294" w:rsidRPr="00EB4294" w:rsidRDefault="00EB4294" w:rsidP="00EB4294">
      <w:pPr>
        <w:spacing w:before="240" w:after="120" w:line="276" w:lineRule="auto"/>
        <w:jc w:val="both"/>
        <w:rPr>
          <w:rStyle w:val="ab"/>
          <w:lang w:val="en-US" w:eastAsia="x-none"/>
        </w:rPr>
      </w:pPr>
      <w:r w:rsidRPr="00EB4294">
        <w:rPr>
          <w:rStyle w:val="ab"/>
          <w:lang w:val="en-US" w:eastAsia="x-none"/>
        </w:rPr>
        <w:t xml:space="preserve">Observation 2.4.2.2.4: Over all time slots in prediction window, Scheme#1(P/SP+AP RS) shows 3.8dB, 5.1dB, 10.6dB, 7.7dB NMSE performance gain compared to Scheme#2 (P/SP RS) for 3, 10, 20, and 30 km/h UE speed, respectively. </w:t>
      </w:r>
    </w:p>
    <w:p w14:paraId="50437416" w14:textId="77777777" w:rsidR="00EB4294" w:rsidRPr="00EB4294" w:rsidRDefault="00EB4294" w:rsidP="00EB4294">
      <w:pPr>
        <w:spacing w:before="240" w:after="120" w:line="276" w:lineRule="auto"/>
        <w:jc w:val="both"/>
        <w:rPr>
          <w:rStyle w:val="ab"/>
        </w:rPr>
      </w:pPr>
      <w:r w:rsidRPr="00EB4294">
        <w:rPr>
          <w:rStyle w:val="ab"/>
          <w:lang w:val="en-US" w:eastAsia="x-none"/>
        </w:rPr>
        <w:t>Observation 2.4.2.2.5: NMSE and SGCS gain of scheme#1 compared to scheme#2 comes with larger overhead for AP RS transmission and significantly shorter observation window (32% in our evaluations).</w:t>
      </w:r>
    </w:p>
    <w:p w14:paraId="3E00D93E" w14:textId="77777777" w:rsidR="00EB4294" w:rsidRPr="00EB4294" w:rsidRDefault="00EB4294" w:rsidP="00EB4294">
      <w:pPr>
        <w:spacing w:before="240" w:after="120" w:line="276" w:lineRule="auto"/>
        <w:jc w:val="both"/>
        <w:rPr>
          <w:rStyle w:val="ab"/>
          <w:lang w:eastAsia="x-none"/>
        </w:rPr>
      </w:pPr>
      <w:r w:rsidRPr="00EB4294">
        <w:rPr>
          <w:rStyle w:val="ab"/>
          <w:lang w:val="en-US" w:eastAsia="x-none"/>
        </w:rPr>
        <w:lastRenderedPageBreak/>
        <w:t>Observation 2.4.2.2.6: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419AE941" w14:textId="77777777" w:rsidR="00EB4294" w:rsidRPr="00EB4294" w:rsidRDefault="00EB4294" w:rsidP="00EB4294">
      <w:pPr>
        <w:spacing w:before="240" w:after="120" w:line="276" w:lineRule="auto"/>
        <w:jc w:val="both"/>
        <w:rPr>
          <w:rStyle w:val="ab"/>
          <w:lang w:eastAsia="x-none"/>
        </w:rPr>
      </w:pPr>
      <w:r w:rsidRPr="00EB4294">
        <w:rPr>
          <w:rStyle w:val="ab"/>
          <w:lang w:val="en-US" w:eastAsia="x-none"/>
        </w:rPr>
        <w:t>Observation 2.4.2.2.7: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02DC1168" w14:textId="77777777" w:rsidR="00EB4294" w:rsidRPr="00EB4294" w:rsidRDefault="00EB4294" w:rsidP="00EB4294">
      <w:pPr>
        <w:spacing w:before="240" w:after="120" w:line="276" w:lineRule="auto"/>
        <w:jc w:val="both"/>
        <w:rPr>
          <w:rStyle w:val="ab"/>
          <w:lang w:eastAsia="x-none"/>
        </w:rPr>
      </w:pPr>
      <w:r w:rsidRPr="00EB4294">
        <w:rPr>
          <w:rStyle w:val="ab"/>
          <w:lang w:eastAsia="x-none"/>
        </w:rPr>
        <w:t>Proposal 2.4.2.2.3: Support study of AI/ML-based time-domain CSI prediction with long periodicity of RS transmissions and finer time granularity for CSI predictions.</w:t>
      </w:r>
    </w:p>
    <w:p w14:paraId="7AB0BE53" w14:textId="77777777" w:rsidR="00EB4294" w:rsidRPr="00EB4294" w:rsidRDefault="00EB4294" w:rsidP="00EB4294">
      <w:pPr>
        <w:spacing w:before="240" w:after="120" w:line="276" w:lineRule="auto"/>
        <w:jc w:val="both"/>
        <w:rPr>
          <w:rStyle w:val="ab"/>
          <w:lang w:eastAsia="x-none"/>
        </w:rPr>
      </w:pPr>
      <w:r w:rsidRPr="00EB4294">
        <w:rPr>
          <w:rStyle w:val="ab"/>
        </w:rPr>
        <w:t xml:space="preserve">Proposal 2.4.3.1: Study a general/unified AI/ML framework for 6GR Air Interface considering the following aspects: </w:t>
      </w:r>
    </w:p>
    <w:p w14:paraId="69826BDD" w14:textId="77777777" w:rsidR="00EB4294" w:rsidRPr="00EB4294" w:rsidRDefault="00EB4294" w:rsidP="00C36F3C">
      <w:pPr>
        <w:numPr>
          <w:ilvl w:val="0"/>
          <w:numId w:val="18"/>
        </w:numPr>
        <w:tabs>
          <w:tab w:val="clear" w:pos="720"/>
          <w:tab w:val="num" w:pos="1080"/>
        </w:tabs>
        <w:spacing w:beforeLines="100" w:before="240" w:line="276" w:lineRule="auto"/>
        <w:ind w:left="714" w:hanging="357"/>
        <w:contextualSpacing/>
        <w:jc w:val="both"/>
        <w:rPr>
          <w:rStyle w:val="ab"/>
          <w:lang w:eastAsia="zh-TW"/>
        </w:rPr>
      </w:pPr>
      <w:r w:rsidRPr="00EB4294">
        <w:rPr>
          <w:rStyle w:val="ab"/>
        </w:rPr>
        <w:t>Extensibility for emerging applications</w:t>
      </w:r>
    </w:p>
    <w:p w14:paraId="4B70E4E9" w14:textId="77777777" w:rsidR="00EB4294" w:rsidRPr="00EB4294" w:rsidRDefault="00EB4294" w:rsidP="00C36F3C">
      <w:pPr>
        <w:numPr>
          <w:ilvl w:val="0"/>
          <w:numId w:val="18"/>
        </w:numPr>
        <w:tabs>
          <w:tab w:val="clear" w:pos="720"/>
          <w:tab w:val="num" w:pos="1080"/>
        </w:tabs>
        <w:spacing w:beforeLines="100" w:before="240" w:line="276" w:lineRule="auto"/>
        <w:ind w:left="714" w:hanging="357"/>
        <w:contextualSpacing/>
        <w:jc w:val="both"/>
        <w:rPr>
          <w:rStyle w:val="ab"/>
        </w:rPr>
      </w:pPr>
      <w:r w:rsidRPr="00EB4294">
        <w:rPr>
          <w:rStyle w:val="ab"/>
        </w:rPr>
        <w:t>Leveraging synergy between use cases</w:t>
      </w:r>
    </w:p>
    <w:p w14:paraId="450AA080" w14:textId="77777777" w:rsidR="00EB4294" w:rsidRPr="00EB4294" w:rsidRDefault="00EB4294" w:rsidP="00C36F3C">
      <w:pPr>
        <w:numPr>
          <w:ilvl w:val="0"/>
          <w:numId w:val="18"/>
        </w:numPr>
        <w:tabs>
          <w:tab w:val="clear" w:pos="720"/>
          <w:tab w:val="num" w:pos="1080"/>
        </w:tabs>
        <w:spacing w:beforeLines="100" w:before="240" w:line="276" w:lineRule="auto"/>
        <w:ind w:left="714" w:hanging="357"/>
        <w:contextualSpacing/>
        <w:jc w:val="both"/>
        <w:rPr>
          <w:rStyle w:val="ab"/>
        </w:rPr>
      </w:pPr>
      <w:r w:rsidRPr="00EB4294">
        <w:rPr>
          <w:rStyle w:val="ab"/>
        </w:rPr>
        <w:t>Facilitating both offline and online model (re-)training</w:t>
      </w:r>
    </w:p>
    <w:p w14:paraId="43BC30E2" w14:textId="77777777" w:rsidR="00EB4294" w:rsidRPr="00EB4294" w:rsidRDefault="00EB4294" w:rsidP="00C36F3C">
      <w:pPr>
        <w:numPr>
          <w:ilvl w:val="0"/>
          <w:numId w:val="18"/>
        </w:numPr>
        <w:tabs>
          <w:tab w:val="clear" w:pos="720"/>
          <w:tab w:val="num" w:pos="1080"/>
        </w:tabs>
        <w:spacing w:beforeLines="100" w:before="240" w:line="276" w:lineRule="auto"/>
        <w:ind w:left="714" w:hanging="357"/>
        <w:contextualSpacing/>
        <w:jc w:val="both"/>
        <w:rPr>
          <w:rStyle w:val="ab"/>
        </w:rPr>
      </w:pPr>
      <w:r w:rsidRPr="00EB4294">
        <w:rPr>
          <w:rStyle w:val="ab"/>
        </w:rPr>
        <w:t>Avoiding unreasonable signaling overhead for monitoring and training/inference (when applicable)</w:t>
      </w:r>
    </w:p>
    <w:p w14:paraId="25AC1489" w14:textId="77777777" w:rsidR="00EB4294" w:rsidRPr="00EB4294" w:rsidRDefault="00EB4294" w:rsidP="00C36F3C">
      <w:pPr>
        <w:numPr>
          <w:ilvl w:val="0"/>
          <w:numId w:val="18"/>
        </w:numPr>
        <w:tabs>
          <w:tab w:val="clear" w:pos="720"/>
          <w:tab w:val="num" w:pos="1080"/>
        </w:tabs>
        <w:spacing w:beforeLines="100" w:before="240" w:line="276" w:lineRule="auto"/>
        <w:ind w:left="714" w:hanging="357"/>
        <w:contextualSpacing/>
        <w:jc w:val="both"/>
        <w:rPr>
          <w:rStyle w:val="ab"/>
        </w:rPr>
      </w:pPr>
      <w:r w:rsidRPr="00EB4294">
        <w:rPr>
          <w:rStyle w:val="ab"/>
        </w:rPr>
        <w:t>Facilitating separate/partial training of AI/ML models.</w:t>
      </w:r>
    </w:p>
    <w:p w14:paraId="7B646776" w14:textId="6731FA20" w:rsidR="00262E5A" w:rsidRPr="00262E5A" w:rsidRDefault="00EB4294" w:rsidP="00EB4294">
      <w:pPr>
        <w:spacing w:before="240" w:after="120"/>
        <w:jc w:val="both"/>
        <w:rPr>
          <w:rStyle w:val="ab"/>
          <w:lang w:val="en-US" w:eastAsia="x-none"/>
        </w:rPr>
      </w:pPr>
      <w:r w:rsidRPr="00EB4294">
        <w:rPr>
          <w:rStyle w:val="ab"/>
          <w:lang w:val="en-US" w:eastAsia="x-none"/>
        </w:rPr>
        <w:t xml:space="preserve">Proposal </w:t>
      </w:r>
      <w:r w:rsidRPr="00EB4294">
        <w:rPr>
          <w:rStyle w:val="ab"/>
          <w:lang w:val="en-US" w:eastAsia="x-none"/>
        </w:rPr>
        <w:fldChar w:fldCharType="begin"/>
      </w:r>
      <w:r w:rsidRPr="00EB4294">
        <w:rPr>
          <w:rStyle w:val="ab"/>
          <w:lang w:val="en-US" w:eastAsia="x-none"/>
        </w:rPr>
        <w:instrText xml:space="preserve"> SEQ Proposal </w:instrText>
      </w:r>
      <w:r w:rsidRPr="00EB4294">
        <w:rPr>
          <w:rStyle w:val="ab"/>
          <w:lang w:val="en-US" w:eastAsia="x-none"/>
        </w:rPr>
        <w:fldChar w:fldCharType="separate"/>
      </w:r>
      <w:r w:rsidRPr="00EB4294">
        <w:rPr>
          <w:rStyle w:val="ab"/>
          <w:lang w:val="en-US" w:eastAsia="x-none"/>
        </w:rPr>
        <w:t>2</w:t>
      </w:r>
      <w:r w:rsidRPr="00EB4294">
        <w:rPr>
          <w:rStyle w:val="ab"/>
          <w:lang w:val="en-US" w:eastAsia="x-none"/>
        </w:rPr>
        <w:fldChar w:fldCharType="end"/>
      </w:r>
      <w:r w:rsidRPr="00EB4294">
        <w:rPr>
          <w:rStyle w:val="ab"/>
          <w:lang w:val="en-US" w:eastAsia="x-none"/>
        </w:rPr>
        <w:t>.4.3.2: Consider exploiting similarities among 6G AI/ML use cases by utilizing a modular architecture and exploiting the knowledge of the modular structure to enable more efficient training, data collection and monitoring. Further, this would greatly reduce the complexity and memory requirements for the hardware implementation for multiple AI/ML use cases.</w:t>
      </w:r>
    </w:p>
    <w:p w14:paraId="7885E60A" w14:textId="77777777" w:rsidR="00262E5A" w:rsidRPr="00262E5A" w:rsidRDefault="00262E5A" w:rsidP="00262E5A">
      <w:pPr>
        <w:rPr>
          <w:rFonts w:eastAsiaTheme="minorEastAsia"/>
          <w:lang w:val="en-US" w:eastAsia="zh-TW"/>
        </w:rPr>
      </w:pPr>
    </w:p>
    <w:p w14:paraId="674384E6" w14:textId="0FF5EB6D" w:rsidR="007436B8" w:rsidRPr="00445159" w:rsidRDefault="56C94F8A" w:rsidP="0020496C">
      <w:pPr>
        <w:pStyle w:val="1"/>
        <w:tabs>
          <w:tab w:val="num" w:pos="426"/>
        </w:tabs>
        <w:spacing w:before="480" w:after="0" w:line="276" w:lineRule="auto"/>
        <w:ind w:left="516" w:hanging="516"/>
        <w:jc w:val="both"/>
        <w:rPr>
          <w:rFonts w:ascii="Times New Roman" w:hAnsi="Times New Roman"/>
          <w:sz w:val="28"/>
          <w:szCs w:val="28"/>
          <w:lang w:val="en-US"/>
        </w:rPr>
      </w:pPr>
      <w:r w:rsidRPr="00445159">
        <w:rPr>
          <w:rFonts w:ascii="Times New Roman" w:hAnsi="Times New Roman"/>
          <w:sz w:val="28"/>
          <w:szCs w:val="28"/>
          <w:lang w:val="en-US"/>
        </w:rPr>
        <w:t>Reference</w:t>
      </w:r>
    </w:p>
    <w:p w14:paraId="4F925E8F" w14:textId="77777777" w:rsidR="00CA1992" w:rsidRDefault="00CA1992" w:rsidP="00C36F3C">
      <w:pPr>
        <w:pStyle w:val="ac"/>
        <w:numPr>
          <w:ilvl w:val="0"/>
          <w:numId w:val="17"/>
        </w:numPr>
        <w:spacing w:before="60" w:line="276" w:lineRule="auto"/>
        <w:rPr>
          <w:rFonts w:ascii="Times New Roman" w:eastAsia="Times New Roman" w:hAnsi="Times New Roman"/>
          <w:szCs w:val="20"/>
        </w:rPr>
      </w:pPr>
      <w:bookmarkStart w:id="23" w:name="_Ref220358242"/>
      <w:bookmarkEnd w:id="22"/>
      <w:r>
        <w:rPr>
          <w:rFonts w:ascii="Times New Roman" w:eastAsia="Times New Roman" w:hAnsi="Times New Roman"/>
          <w:szCs w:val="20"/>
        </w:rPr>
        <w:t>3GPP TR 38.843, “Study on Artificial Intelligence (AI)/Machine Learning (ML) for NR air interface (Release 18)”, Jun 2025.</w:t>
      </w:r>
      <w:bookmarkEnd w:id="23"/>
    </w:p>
    <w:p w14:paraId="3D428338" w14:textId="77777777" w:rsidR="00CA1992" w:rsidRDefault="00CA1992" w:rsidP="00C36F3C">
      <w:pPr>
        <w:pStyle w:val="ac"/>
        <w:numPr>
          <w:ilvl w:val="0"/>
          <w:numId w:val="17"/>
        </w:numPr>
        <w:spacing w:before="60" w:line="276" w:lineRule="auto"/>
        <w:rPr>
          <w:rFonts w:ascii="Times New Roman" w:eastAsia="Times New Roman" w:hAnsi="Times New Roman"/>
          <w:szCs w:val="20"/>
        </w:rPr>
      </w:pPr>
      <w:bookmarkStart w:id="24" w:name="_Ref220329248"/>
      <w:bookmarkStart w:id="25" w:name="_Ref220413172"/>
      <w:r>
        <w:rPr>
          <w:rFonts w:ascii="Times New Roman" w:eastAsia="Times New Roman" w:hAnsi="Times New Roman"/>
          <w:szCs w:val="20"/>
        </w:rPr>
        <w:t>3GPP R1-2509598, “Moderator summary #5 on AI/ML for 6GR”, RAN1#123, Samsung (Moderator), Nov 2025.</w:t>
      </w:r>
      <w:bookmarkEnd w:id="24"/>
    </w:p>
    <w:p w14:paraId="3BB0CB11" w14:textId="77777777" w:rsidR="00CA1992" w:rsidRDefault="00CA1992" w:rsidP="00C36F3C">
      <w:pPr>
        <w:pStyle w:val="ac"/>
        <w:numPr>
          <w:ilvl w:val="0"/>
          <w:numId w:val="17"/>
        </w:numPr>
        <w:spacing w:before="60" w:line="276" w:lineRule="auto"/>
        <w:rPr>
          <w:rFonts w:ascii="Times New Roman" w:eastAsia="Times New Roman" w:hAnsi="Times New Roman"/>
          <w:szCs w:val="20"/>
        </w:rPr>
      </w:pPr>
      <w:r>
        <w:rPr>
          <w:rFonts w:ascii="Times New Roman" w:eastAsia="Times New Roman" w:hAnsi="Times New Roman"/>
          <w:szCs w:val="20"/>
        </w:rPr>
        <w:t>3GPP R1- 2509148, “AI/ML in 6GR Interface”, MediaTek Inc., Nov 2025.</w:t>
      </w:r>
      <w:bookmarkEnd w:id="25"/>
    </w:p>
    <w:p w14:paraId="086B2F35" w14:textId="77777777" w:rsidR="00CA1992" w:rsidRDefault="00CA1992" w:rsidP="00C36F3C">
      <w:pPr>
        <w:pStyle w:val="ac"/>
        <w:numPr>
          <w:ilvl w:val="0"/>
          <w:numId w:val="17"/>
        </w:numPr>
        <w:spacing w:before="60" w:line="276" w:lineRule="auto"/>
        <w:rPr>
          <w:rFonts w:ascii="Times New Roman" w:eastAsia="Times New Roman" w:hAnsi="Times New Roman"/>
          <w:szCs w:val="20"/>
        </w:rPr>
      </w:pPr>
      <w:bookmarkStart w:id="26" w:name="_Ref220413200"/>
      <w:r>
        <w:rPr>
          <w:rFonts w:ascii="Times New Roman" w:eastAsia="Times New Roman" w:hAnsi="Times New Roman"/>
          <w:szCs w:val="20"/>
        </w:rPr>
        <w:t>3GPP R1- 2507950, “AI/ML Framework and Use Cases for 6GR Air Interface”, MediaTek Inc., Oct 2025</w:t>
      </w:r>
      <w:bookmarkEnd w:id="26"/>
    </w:p>
    <w:p w14:paraId="2C799FA5" w14:textId="078A683E" w:rsidR="00552F38" w:rsidRPr="005E00AB" w:rsidRDefault="00CA1992" w:rsidP="00C36F3C">
      <w:pPr>
        <w:pStyle w:val="ac"/>
        <w:numPr>
          <w:ilvl w:val="0"/>
          <w:numId w:val="17"/>
        </w:numPr>
        <w:spacing w:before="60" w:line="276" w:lineRule="auto"/>
        <w:rPr>
          <w:rFonts w:ascii="Times New Roman" w:hAnsi="Times New Roman"/>
        </w:rPr>
      </w:pPr>
      <w:bookmarkStart w:id="27" w:name="_Ref220489764"/>
      <w:r>
        <w:rPr>
          <w:rFonts w:ascii="Times New Roman" w:eastAsia="Times New Roman" w:hAnsi="Times New Roman"/>
          <w:szCs w:val="20"/>
        </w:rPr>
        <w:t xml:space="preserve">DeepMIMO: A Generic Deep Learning Dataset for Millimeter Wave and Massive MIMO Applications, </w:t>
      </w:r>
      <w:bookmarkEnd w:id="27"/>
      <w:r>
        <w:rPr>
          <w:rFonts w:ascii="Times New Roman" w:eastAsia="Times New Roman" w:hAnsi="Times New Roman"/>
          <w:szCs w:val="20"/>
        </w:rPr>
        <w:t>2019.</w:t>
      </w:r>
      <w:r w:rsidR="005E00AB">
        <w:rPr>
          <w:rFonts w:ascii="Times New Roman" w:eastAsiaTheme="minorEastAsia" w:hAnsi="Times New Roman"/>
          <w:lang w:eastAsia="zh-TW"/>
        </w:rPr>
        <w:br/>
      </w:r>
    </w:p>
    <w:p w14:paraId="56E3A7AC" w14:textId="08387500" w:rsidR="005E00AB" w:rsidRPr="00CA1992" w:rsidRDefault="00CA1992" w:rsidP="00CA1992">
      <w:pPr>
        <w:rPr>
          <w:rFonts w:ascii="Times New Roman" w:eastAsiaTheme="minorEastAsia" w:hAnsi="Times New Roman"/>
          <w:lang w:eastAsia="zh-TW"/>
        </w:rPr>
      </w:pPr>
      <w:r>
        <w:rPr>
          <w:rFonts w:ascii="Times New Roman" w:hAnsi="Times New Roman"/>
        </w:rPr>
        <w:br w:type="page"/>
      </w:r>
    </w:p>
    <w:p w14:paraId="07DC9F39" w14:textId="782997A0" w:rsidR="00A80922" w:rsidRDefault="005E00AB" w:rsidP="0020496C">
      <w:pPr>
        <w:pStyle w:val="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005E00AB">
        <w:rPr>
          <w:rFonts w:ascii="Times New Roman" w:hAnsi="Times New Roman" w:hint="eastAsia"/>
          <w:sz w:val="28"/>
          <w:szCs w:val="28"/>
          <w:lang w:val="en-US"/>
        </w:rPr>
        <w:lastRenderedPageBreak/>
        <w:t>Appendix</w:t>
      </w:r>
    </w:p>
    <w:p w14:paraId="7A789B3C" w14:textId="3F9EB209" w:rsidR="005E00AB" w:rsidRPr="005E00AB" w:rsidRDefault="005E00AB" w:rsidP="0020496C">
      <w:pPr>
        <w:pStyle w:val="2"/>
        <w:spacing w:line="276" w:lineRule="auto"/>
        <w:jc w:val="both"/>
        <w:rPr>
          <w:rFonts w:ascii="Times New Roman" w:eastAsiaTheme="minorEastAsia" w:hAnsi="Times New Roman"/>
          <w:i w:val="0"/>
          <w:iCs w:val="0"/>
          <w:color w:val="000000" w:themeColor="text1"/>
          <w:lang w:eastAsia="zh-TW"/>
        </w:rPr>
      </w:pPr>
      <w:r w:rsidRPr="005E00AB">
        <w:rPr>
          <w:rFonts w:ascii="Times New Roman" w:eastAsiaTheme="minorEastAsia" w:hAnsi="Times New Roman"/>
          <w:i w:val="0"/>
          <w:iCs w:val="0"/>
          <w:color w:val="000000" w:themeColor="text1"/>
          <w:lang w:eastAsia="zh-TW"/>
        </w:rPr>
        <w:t xml:space="preserve">SLS assumptions for </w:t>
      </w:r>
      <w:r w:rsidR="00E57415">
        <w:rPr>
          <w:rFonts w:ascii="Times New Roman" w:eastAsiaTheme="minorEastAsia" w:hAnsi="Times New Roman" w:hint="eastAsia"/>
          <w:i w:val="0"/>
          <w:iCs w:val="0"/>
          <w:color w:val="000000" w:themeColor="text1"/>
          <w:lang w:eastAsia="zh-TW"/>
        </w:rPr>
        <w:t>S-TRP/M-TRP scenarios</w:t>
      </w:r>
    </w:p>
    <w:p w14:paraId="7FE848A6" w14:textId="77777777" w:rsidR="005E00AB" w:rsidRPr="005E00AB" w:rsidRDefault="005E00AB" w:rsidP="0020496C">
      <w:pPr>
        <w:spacing w:line="276" w:lineRule="auto"/>
        <w:rPr>
          <w:rFonts w:eastAsiaTheme="minorEastAsia"/>
          <w:lang w:val="en-US" w:eastAsia="zh-TW"/>
        </w:rPr>
      </w:pPr>
    </w:p>
    <w:tbl>
      <w:tblPr>
        <w:tblStyle w:val="ae"/>
        <w:tblW w:w="0" w:type="auto"/>
        <w:tblLook w:val="04A0" w:firstRow="1" w:lastRow="0" w:firstColumn="1" w:lastColumn="0" w:noHBand="0" w:noVBand="1"/>
      </w:tblPr>
      <w:tblGrid>
        <w:gridCol w:w="2217"/>
        <w:gridCol w:w="2214"/>
        <w:gridCol w:w="2227"/>
        <w:gridCol w:w="2973"/>
      </w:tblGrid>
      <w:tr w:rsidR="005E00AB" w:rsidRPr="005E00AB" w14:paraId="15181A64"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D38124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Scenario</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3B20E429"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S-TRP</w:t>
            </w:r>
          </w:p>
        </w:tc>
        <w:tc>
          <w:tcPr>
            <w:tcW w:w="2973" w:type="dxa"/>
            <w:tcBorders>
              <w:top w:val="single" w:sz="4" w:space="0" w:color="auto"/>
              <w:left w:val="single" w:sz="4" w:space="0" w:color="auto"/>
              <w:bottom w:val="single" w:sz="4" w:space="0" w:color="auto"/>
              <w:right w:val="single" w:sz="4" w:space="0" w:color="auto"/>
            </w:tcBorders>
            <w:vAlign w:val="center"/>
            <w:hideMark/>
          </w:tcPr>
          <w:p w14:paraId="77DDDA99"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M-TRP</w:t>
            </w:r>
          </w:p>
        </w:tc>
      </w:tr>
      <w:tr w:rsidR="005E00AB" w:rsidRPr="005E00AB" w14:paraId="2EFEAAA9"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B93D1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Cell Layout</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5568FE6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Hexagonal cell with 7-cell pattern </w:t>
            </w:r>
          </w:p>
        </w:tc>
        <w:tc>
          <w:tcPr>
            <w:tcW w:w="2973" w:type="dxa"/>
            <w:tcBorders>
              <w:top w:val="single" w:sz="4" w:space="0" w:color="auto"/>
              <w:left w:val="single" w:sz="4" w:space="0" w:color="auto"/>
              <w:bottom w:val="single" w:sz="4" w:space="0" w:color="auto"/>
              <w:right w:val="single" w:sz="4" w:space="0" w:color="auto"/>
            </w:tcBorders>
            <w:vAlign w:val="center"/>
          </w:tcPr>
          <w:p w14:paraId="37F5BDD1"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Outdoor1: Dense urban macro with 4 intra-cell TRPs </w:t>
            </w:r>
          </w:p>
          <w:p w14:paraId="697FDE6E" w14:textId="634FA73A" w:rsidR="005E00AB" w:rsidRPr="005E00AB" w:rsidRDefault="005E00AB" w:rsidP="0020496C">
            <w:pPr>
              <w:spacing w:line="276" w:lineRule="auto"/>
              <w:rPr>
                <w:rFonts w:eastAsiaTheme="minorEastAsia"/>
                <w:lang w:val="en-US" w:eastAsia="zh-TW"/>
              </w:rPr>
            </w:pPr>
            <w:r w:rsidRPr="005E00AB">
              <w:rPr>
                <w:rFonts w:eastAsiaTheme="minorEastAsia"/>
                <w:noProof/>
                <w:lang w:val="en-US" w:eastAsia="zh-TW"/>
              </w:rPr>
              <w:drawing>
                <wp:inline distT="0" distB="0" distL="0" distR="0" wp14:anchorId="66162439" wp14:editId="5931B73E">
                  <wp:extent cx="1066800" cy="1028700"/>
                  <wp:effectExtent l="0" t="0" r="0" b="0"/>
                  <wp:docPr id="144094278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r w:rsidRPr="005E00AB">
              <w:rPr>
                <w:rFonts w:eastAsiaTheme="minorEastAsia"/>
                <w:lang w:val="en-US" w:eastAsia="zh-TW"/>
              </w:rPr>
              <w:t>  </w:t>
            </w:r>
          </w:p>
          <w:p w14:paraId="69850431" w14:textId="77777777" w:rsidR="005E00AB" w:rsidRPr="005E00AB" w:rsidRDefault="005E00AB" w:rsidP="0020496C">
            <w:pPr>
              <w:spacing w:after="0" w:line="276" w:lineRule="auto"/>
              <w:rPr>
                <w:rFonts w:eastAsiaTheme="minorEastAsia"/>
                <w:lang w:val="en-US" w:eastAsia="zh-TW"/>
              </w:rPr>
            </w:pPr>
          </w:p>
        </w:tc>
      </w:tr>
      <w:tr w:rsidR="005E00AB" w:rsidRPr="005E00AB" w14:paraId="45B39563"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AE5ED9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Terrain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1D865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Urban Macro</w:t>
            </w:r>
          </w:p>
        </w:tc>
      </w:tr>
      <w:tr w:rsidR="005E00AB" w:rsidRPr="005E00AB" w14:paraId="1DE8BF9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1576E3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Cell ISD</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CFB409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500m</w:t>
            </w:r>
          </w:p>
        </w:tc>
      </w:tr>
      <w:tr w:rsidR="005E00AB" w:rsidRPr="005E00AB" w14:paraId="1261199C"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50BA1B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Height</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A47750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25m</w:t>
            </w:r>
          </w:p>
        </w:tc>
      </w:tr>
      <w:tr w:rsidR="005E00AB" w:rsidRPr="005E00AB" w14:paraId="39319E0B"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3220328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Tilting Angle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83EB8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102 degrees</w:t>
            </w:r>
          </w:p>
        </w:tc>
      </w:tr>
      <w:tr w:rsidR="005E00AB" w:rsidRPr="005E00AB" w14:paraId="5B1CA07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3F88E2B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Tx Power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16D59D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53 dBm</w:t>
            </w:r>
          </w:p>
        </w:tc>
      </w:tr>
      <w:tr w:rsidR="005E00AB" w:rsidRPr="005E00AB" w14:paraId="6646B66A"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445C04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UE Height </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32EDC26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As per Table 7.2, 3GPP TR 38.901, v19.01.0. </w:t>
            </w:r>
          </w:p>
        </w:tc>
      </w:tr>
      <w:tr w:rsidR="005E00AB" w:rsidRPr="005E00AB" w14:paraId="33F1845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1D0DCA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Distribution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4AE760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 UEs per sector, with 80% Indoor, 20% Outdoor placement</w:t>
            </w:r>
          </w:p>
        </w:tc>
      </w:tr>
      <w:tr w:rsidR="005E00AB" w:rsidRPr="005E00AB" w14:paraId="71EF8F7F"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36FBDA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Mobility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0CA74CD"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3kmph for Indoor, 30kmph for outdoor</w:t>
            </w:r>
          </w:p>
        </w:tc>
      </w:tr>
      <w:tr w:rsidR="005E00AB" w:rsidRPr="005E00AB" w14:paraId="19875AC2"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E60EFB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Carrier Frequency</w:t>
            </w:r>
          </w:p>
        </w:tc>
        <w:tc>
          <w:tcPr>
            <w:tcW w:w="2214" w:type="dxa"/>
            <w:tcBorders>
              <w:top w:val="single" w:sz="4" w:space="0" w:color="auto"/>
              <w:left w:val="single" w:sz="4" w:space="0" w:color="auto"/>
              <w:bottom w:val="single" w:sz="4" w:space="0" w:color="auto"/>
              <w:right w:val="single" w:sz="4" w:space="0" w:color="auto"/>
            </w:tcBorders>
            <w:vAlign w:val="center"/>
            <w:hideMark/>
          </w:tcPr>
          <w:p w14:paraId="37D989DD"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 GHz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AAE37"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7 GHz (Optional)</w:t>
            </w:r>
          </w:p>
        </w:tc>
        <w:tc>
          <w:tcPr>
            <w:tcW w:w="2973" w:type="dxa"/>
            <w:tcBorders>
              <w:top w:val="single" w:sz="4" w:space="0" w:color="auto"/>
              <w:left w:val="single" w:sz="4" w:space="0" w:color="auto"/>
              <w:bottom w:val="single" w:sz="4" w:space="0" w:color="auto"/>
              <w:right w:val="single" w:sz="4" w:space="0" w:color="auto"/>
            </w:tcBorders>
            <w:vAlign w:val="center"/>
            <w:hideMark/>
          </w:tcPr>
          <w:p w14:paraId="764A4008"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4GHz</w:t>
            </w:r>
          </w:p>
        </w:tc>
      </w:tr>
      <w:tr w:rsidR="005E00AB" w:rsidRPr="005E00AB" w14:paraId="162658F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8B1950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Antenna (M, N, P, Mg, Ng, Mp, Np)</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FAEEB22"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047F5D2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64T </w:t>
            </w:r>
            <w:r w:rsidRPr="005E00AB">
              <w:rPr>
                <w:rFonts w:eastAsiaTheme="minorEastAsia"/>
                <w:lang w:eastAsia="zh-TW"/>
              </w:rPr>
              <w:t>(12, 8, 2, 1, 1; 4, 8), (dH,dV) = (0.5, 0.8)λ </w:t>
            </w:r>
          </w:p>
          <w:p w14:paraId="252681C8"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514DA7D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 1, 1; 1, 2), </w:t>
            </w:r>
            <w:r w:rsidRPr="005E00AB">
              <w:rPr>
                <w:rFonts w:eastAsiaTheme="minorEastAsia"/>
                <w:lang w:eastAsia="zh-TW"/>
              </w:rPr>
              <w:t>(dH,dV) = (0.5, 0.5)λ </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B2D3A00"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0116E9B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128T </w:t>
            </w:r>
            <w:r w:rsidRPr="005E00AB">
              <w:rPr>
                <w:rFonts w:eastAsiaTheme="minorEastAsia"/>
                <w:lang w:eastAsia="zh-TW"/>
              </w:rPr>
              <w:t>(24, 16, 2, 1, 1; 4, 16), (dH,dV) = (0.5, 0.8)λ </w:t>
            </w:r>
          </w:p>
          <w:p w14:paraId="6711EC65"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35A6DEB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 1, 1; 1, 2), </w:t>
            </w:r>
            <w:r w:rsidRPr="005E00AB">
              <w:rPr>
                <w:rFonts w:eastAsiaTheme="minorEastAsia"/>
                <w:lang w:eastAsia="zh-TW"/>
              </w:rPr>
              <w:t>(dH,dV) = (0.5, 0.5)λ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5DBC149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This antenna configuration is for each TRP within the cell. </w:t>
            </w:r>
          </w:p>
          <w:p w14:paraId="136E981C"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14CE26F1" w14:textId="77777777" w:rsidR="005E00AB" w:rsidRPr="005E00AB" w:rsidRDefault="005E00AB" w:rsidP="0020496C">
            <w:pPr>
              <w:spacing w:after="0" w:line="276" w:lineRule="auto"/>
              <w:rPr>
                <w:rFonts w:eastAsiaTheme="minorEastAsia"/>
                <w:lang w:eastAsia="zh-TW"/>
              </w:rPr>
            </w:pPr>
            <w:r w:rsidRPr="005E00AB">
              <w:rPr>
                <w:rFonts w:eastAsiaTheme="minorEastAsia"/>
                <w:lang w:val="en-US" w:eastAsia="zh-TW"/>
              </w:rPr>
              <w:t xml:space="preserve">16T </w:t>
            </w:r>
            <w:r w:rsidRPr="005E00AB">
              <w:rPr>
                <w:rFonts w:eastAsiaTheme="minorEastAsia"/>
                <w:lang w:eastAsia="zh-TW"/>
              </w:rPr>
              <w:t>(6, 4, 2, 1, 1; 2, 4), (dH,dV) = (0.5, 0.8)λ </w:t>
            </w:r>
          </w:p>
          <w:p w14:paraId="43B8AAF1"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1E82ACA8"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2,1, 1 ; 1, 2), </w:t>
            </w:r>
            <w:r w:rsidRPr="005E00AB">
              <w:rPr>
                <w:rFonts w:eastAsiaTheme="minorEastAsia"/>
                <w:lang w:eastAsia="zh-TW"/>
              </w:rPr>
              <w:t>(dH,dV) = (0.5, 0.5)λ </w:t>
            </w:r>
          </w:p>
        </w:tc>
      </w:tr>
      <w:tr w:rsidR="005E00AB" w:rsidRPr="005E00AB" w14:paraId="7955E09B"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309EF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Bandwidth</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5C4FB81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100 MHz</w:t>
            </w:r>
          </w:p>
        </w:tc>
      </w:tr>
      <w:tr w:rsidR="005E00AB" w:rsidRPr="005E00AB" w14:paraId="0F7669C2"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6E96987C" w14:textId="7C723CCD"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Sub</w:t>
            </w:r>
            <w:r w:rsidR="00D2576F">
              <w:rPr>
                <w:rFonts w:eastAsiaTheme="minorEastAsia" w:hint="eastAsia"/>
                <w:lang w:val="en-US" w:eastAsia="zh-TW"/>
              </w:rPr>
              <w:t>-</w:t>
            </w:r>
            <w:r w:rsidRPr="005E00AB">
              <w:rPr>
                <w:rFonts w:eastAsiaTheme="minorEastAsia"/>
                <w:lang w:val="en-US" w:eastAsia="zh-TW"/>
              </w:rPr>
              <w:t>Carrier Spacing</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264C8C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30 KHz</w:t>
            </w:r>
          </w:p>
        </w:tc>
      </w:tr>
      <w:tr w:rsidR="005E00AB" w:rsidRPr="005E00AB" w14:paraId="00CE7604"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CC4028E"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Subband Size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6A2DB9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32 RBs</w:t>
            </w:r>
          </w:p>
        </w:tc>
      </w:tr>
      <w:tr w:rsidR="005E00AB" w:rsidRPr="005E00AB" w14:paraId="4EE0E6E1"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B92223E"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Traffic</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0384D24"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 xml:space="preserve">FTP with packet size of 0.5 MBytes &amp; 60-70% RU, </w:t>
            </w:r>
          </w:p>
          <w:p w14:paraId="0AF407EE"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Full Buffer</w:t>
            </w:r>
          </w:p>
        </w:tc>
      </w:tr>
      <w:tr w:rsidR="005E00AB" w:rsidRPr="005E00AB" w14:paraId="60B1A477"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250612CB" w14:textId="4880A525"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w:t>
            </w:r>
            <w:r w:rsidR="00DF7CFD">
              <w:rPr>
                <w:rFonts w:eastAsiaTheme="minorEastAsia" w:hint="eastAsia"/>
                <w:lang w:val="en-US" w:eastAsia="zh-TW"/>
              </w:rPr>
              <w:t>-RS</w:t>
            </w:r>
            <w:r w:rsidR="00283FBF">
              <w:rPr>
                <w:rFonts w:eastAsiaTheme="minorEastAsia" w:hint="eastAsia"/>
                <w:lang w:val="en-US" w:eastAsia="zh-TW"/>
              </w:rPr>
              <w:t>/</w:t>
            </w:r>
            <w:r w:rsidR="00DF7CFD">
              <w:rPr>
                <w:rFonts w:eastAsiaTheme="minorEastAsia" w:hint="eastAsia"/>
                <w:lang w:val="en-US" w:eastAsia="zh-TW"/>
              </w:rPr>
              <w:t>CSI</w:t>
            </w:r>
            <w:r w:rsidRPr="005E00AB">
              <w:rPr>
                <w:rFonts w:eastAsiaTheme="minorEastAsia"/>
                <w:lang w:val="en-US" w:eastAsia="zh-TW"/>
              </w:rPr>
              <w:t xml:space="preserve"> Periodicity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50BCC8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20 msec</w:t>
            </w:r>
          </w:p>
        </w:tc>
      </w:tr>
      <w:tr w:rsidR="005E00AB" w:rsidRPr="005E00AB" w14:paraId="1BC20DEC"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19FF523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 Feedback Delay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301811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 msec</w:t>
            </w:r>
          </w:p>
        </w:tc>
      </w:tr>
      <w:tr w:rsidR="005E00AB" w:rsidRPr="005E00AB" w14:paraId="3C56BB16"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E9CE3F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 Schemes</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63E31ECD"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Ideal SVD</w:t>
            </w:r>
          </w:p>
          <w:p w14:paraId="1B2179D0"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R19 Type1 Mode A</w:t>
            </w:r>
          </w:p>
          <w:p w14:paraId="6E4AE425"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R19 Type1 Mode B</w:t>
            </w:r>
          </w:p>
          <w:p w14:paraId="4A1F5980"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 xml:space="preserve">R19 Type II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2FB9594B"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Ideal SVD</w:t>
            </w:r>
          </w:p>
          <w:p w14:paraId="74A36B42" w14:textId="77777777" w:rsidR="005E00AB" w:rsidRPr="005E00AB" w:rsidRDefault="005E00AB" w:rsidP="00C36F3C">
            <w:pPr>
              <w:numPr>
                <w:ilvl w:val="0"/>
                <w:numId w:val="8"/>
              </w:numPr>
              <w:spacing w:after="0" w:line="276" w:lineRule="auto"/>
              <w:rPr>
                <w:rFonts w:eastAsiaTheme="minorEastAsia"/>
                <w:lang w:val="en-US" w:eastAsia="zh-TW"/>
              </w:rPr>
            </w:pPr>
            <w:r w:rsidRPr="005E00AB">
              <w:rPr>
                <w:rFonts w:eastAsiaTheme="minorEastAsia"/>
                <w:lang w:val="en-US" w:eastAsia="zh-TW"/>
              </w:rPr>
              <w:t>R18 Type-II CJT</w:t>
            </w:r>
          </w:p>
        </w:tc>
      </w:tr>
      <w:tr w:rsidR="005E00AB" w:rsidRPr="005E00AB" w14:paraId="5D598F7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66541B6C"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MIMO</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3ACF5AC"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 &amp; MU MIMO, up to Rank 4 per UE</w:t>
            </w:r>
          </w:p>
        </w:tc>
      </w:tr>
      <w:tr w:rsidR="005E00AB" w:rsidRPr="005E00AB" w14:paraId="796CA9F6"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FE29D9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Scheduler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3C50C1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PF Based Scheduling</w:t>
            </w:r>
          </w:p>
        </w:tc>
      </w:tr>
      <w:tr w:rsidR="005E00AB" w:rsidRPr="005E00AB" w14:paraId="237E7477"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C12EA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Receiver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6270F3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MMSE - IRC</w:t>
            </w:r>
          </w:p>
        </w:tc>
      </w:tr>
    </w:tbl>
    <w:p w14:paraId="6B143C8B" w14:textId="77777777" w:rsidR="005E00AB" w:rsidRPr="005E00AB" w:rsidRDefault="005E00AB" w:rsidP="0020496C">
      <w:pPr>
        <w:spacing w:line="276" w:lineRule="auto"/>
        <w:rPr>
          <w:rFonts w:eastAsiaTheme="minorEastAsia"/>
          <w:lang w:val="en-US" w:eastAsia="zh-TW"/>
        </w:rPr>
      </w:pPr>
    </w:p>
    <w:sectPr w:rsidR="005E00AB" w:rsidRPr="005E00AB"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88CA6B" w14:textId="77777777" w:rsidR="000F7CE7" w:rsidRDefault="000F7CE7">
      <w:r>
        <w:separator/>
      </w:r>
    </w:p>
  </w:endnote>
  <w:endnote w:type="continuationSeparator" w:id="0">
    <w:p w14:paraId="638996F7" w14:textId="77777777" w:rsidR="000F7CE7" w:rsidRDefault="000F7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DE3326" w14:textId="77777777" w:rsidR="000F7CE7" w:rsidRDefault="000F7CE7">
      <w:r>
        <w:separator/>
      </w:r>
    </w:p>
  </w:footnote>
  <w:footnote w:type="continuationSeparator" w:id="0">
    <w:p w14:paraId="34EDD8A6" w14:textId="77777777" w:rsidR="000F7CE7" w:rsidRDefault="000F7C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FB840F0"/>
    <w:multiLevelType w:val="hybridMultilevel"/>
    <w:tmpl w:val="D7BC07C2"/>
    <w:lvl w:ilvl="0" w:tplc="0AEEA39A">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3ED0F03"/>
    <w:multiLevelType w:val="multilevel"/>
    <w:tmpl w:val="4DC28F8E"/>
    <w:lvl w:ilvl="0">
      <w:start w:val="1"/>
      <w:numFmt w:val="decimal"/>
      <w:pStyle w:val="1"/>
      <w:lvlText w:val="%1"/>
      <w:lvlJc w:val="left"/>
      <w:pPr>
        <w:tabs>
          <w:tab w:val="num" w:pos="522"/>
        </w:tabs>
        <w:ind w:left="522" w:hanging="432"/>
      </w:pPr>
      <w:rPr>
        <w:rFonts w:ascii="Times New Roman" w:hAnsi="Times New Roman" w:cs="Times New Roman" w:hint="default"/>
        <w:sz w:val="28"/>
      </w:rPr>
    </w:lvl>
    <w:lvl w:ilvl="1">
      <w:start w:val="1"/>
      <w:numFmt w:val="decimal"/>
      <w:pStyle w:val="2"/>
      <w:lvlText w:val="%1.%2"/>
      <w:lvlJc w:val="left"/>
      <w:pPr>
        <w:tabs>
          <w:tab w:val="num" w:pos="576"/>
        </w:tabs>
        <w:ind w:left="576" w:hanging="576"/>
      </w:pPr>
      <w:rPr>
        <w:rFonts w:ascii="Times New Roman" w:hAnsi="Times New Roman" w:cs="Times New Roman" w:hint="default"/>
      </w:rPr>
    </w:lvl>
    <w:lvl w:ilvl="2">
      <w:start w:val="1"/>
      <w:numFmt w:val="decimal"/>
      <w:pStyle w:val="3"/>
      <w:lvlText w:val="%1.%2.%3"/>
      <w:lvlJc w:val="left"/>
      <w:pPr>
        <w:tabs>
          <w:tab w:val="num" w:pos="720"/>
        </w:tabs>
        <w:ind w:left="720" w:hanging="720"/>
      </w:pPr>
      <w:rPr>
        <w:rFonts w:ascii="Times New Roman" w:hAnsi="Times New Roman" w:cs="Times New Roman" w:hint="default"/>
        <w:sz w:val="20"/>
        <w:szCs w:val="20"/>
        <w:lang w:val="en-GB"/>
      </w:r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3" w15:restartNumberingAfterBreak="0">
    <w:nsid w:val="26F41F19"/>
    <w:multiLevelType w:val="hybridMultilevel"/>
    <w:tmpl w:val="094856F6"/>
    <w:lvl w:ilvl="0" w:tplc="978C74DC">
      <w:start w:val="1"/>
      <w:numFmt w:val="decimal"/>
      <w:lvlText w:val="%1."/>
      <w:lvlJc w:val="left"/>
      <w:pPr>
        <w:ind w:left="720" w:hanging="360"/>
      </w:pPr>
    </w:lvl>
    <w:lvl w:ilvl="1" w:tplc="0506025C">
      <w:start w:val="1"/>
      <w:numFmt w:val="lowerLetter"/>
      <w:lvlText w:val="(%2)"/>
      <w:lvlJc w:val="left"/>
      <w:pPr>
        <w:ind w:left="1320" w:hanging="480"/>
      </w:pPr>
    </w:lvl>
    <w:lvl w:ilvl="2" w:tplc="0409001B">
      <w:start w:val="1"/>
      <w:numFmt w:val="lowerRoman"/>
      <w:lvlText w:val="%3."/>
      <w:lvlJc w:val="right"/>
      <w:pPr>
        <w:ind w:left="1800" w:hanging="480"/>
      </w:pPr>
    </w:lvl>
    <w:lvl w:ilvl="3" w:tplc="0409000F">
      <w:start w:val="1"/>
      <w:numFmt w:val="decimal"/>
      <w:lvlText w:val="%4."/>
      <w:lvlJc w:val="left"/>
      <w:pPr>
        <w:ind w:left="2280" w:hanging="480"/>
      </w:pPr>
    </w:lvl>
    <w:lvl w:ilvl="4" w:tplc="04090019">
      <w:start w:val="1"/>
      <w:numFmt w:val="ideographTraditional"/>
      <w:lvlText w:val="%5、"/>
      <w:lvlJc w:val="left"/>
      <w:pPr>
        <w:ind w:left="2760" w:hanging="480"/>
      </w:pPr>
    </w:lvl>
    <w:lvl w:ilvl="5" w:tplc="0409001B">
      <w:start w:val="1"/>
      <w:numFmt w:val="lowerRoman"/>
      <w:lvlText w:val="%6."/>
      <w:lvlJc w:val="right"/>
      <w:pPr>
        <w:ind w:left="3240" w:hanging="480"/>
      </w:pPr>
    </w:lvl>
    <w:lvl w:ilvl="6" w:tplc="0409000F">
      <w:start w:val="1"/>
      <w:numFmt w:val="decimal"/>
      <w:lvlText w:val="%7."/>
      <w:lvlJc w:val="left"/>
      <w:pPr>
        <w:ind w:left="3720" w:hanging="480"/>
      </w:pPr>
    </w:lvl>
    <w:lvl w:ilvl="7" w:tplc="04090019">
      <w:start w:val="1"/>
      <w:numFmt w:val="ideographTraditional"/>
      <w:lvlText w:val="%8、"/>
      <w:lvlJc w:val="left"/>
      <w:pPr>
        <w:ind w:left="4200" w:hanging="480"/>
      </w:pPr>
    </w:lvl>
    <w:lvl w:ilvl="8" w:tplc="0409001B">
      <w:start w:val="1"/>
      <w:numFmt w:val="lowerRoman"/>
      <w:lvlText w:val="%9."/>
      <w:lvlJc w:val="right"/>
      <w:pPr>
        <w:ind w:left="4680" w:hanging="480"/>
      </w:pPr>
    </w:lvl>
  </w:abstractNum>
  <w:abstractNum w:abstractNumId="4"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AD277F0"/>
    <w:multiLevelType w:val="hybridMultilevel"/>
    <w:tmpl w:val="743EF6B4"/>
    <w:lvl w:ilvl="0" w:tplc="E3F48962">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D58579A"/>
    <w:multiLevelType w:val="multilevel"/>
    <w:tmpl w:val="04090021"/>
    <w:lvl w:ilvl="0">
      <w:start w:val="1"/>
      <w:numFmt w:val="upperRoman"/>
      <w:lvlText w:val="%1."/>
      <w:lvlJc w:val="left"/>
      <w:pPr>
        <w:ind w:left="360" w:hanging="360"/>
      </w:pPr>
    </w:lvl>
    <w:lvl w:ilvl="1">
      <w:start w:val="1"/>
      <w:numFmt w:val="upperLetter"/>
      <w:lvlText w:val="%2."/>
      <w:lvlJc w:val="left"/>
      <w:pPr>
        <w:ind w:left="720" w:hanging="360"/>
      </w:p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decimal"/>
      <w:lvlText w:val="%5."/>
      <w:lvlJc w:val="left"/>
      <w:pPr>
        <w:ind w:left="1800" w:hanging="360"/>
      </w:pPr>
    </w:lvl>
    <w:lvl w:ilvl="5">
      <w:start w:val="1"/>
      <w:numFmt w:val="lowerLetter"/>
      <w:lvlText w:val="%6."/>
      <w:lvlJc w:val="left"/>
      <w:pPr>
        <w:ind w:left="2160" w:hanging="360"/>
      </w:pPr>
    </w:lvl>
    <w:lvl w:ilvl="6">
      <w:start w:val="1"/>
      <w:numFmt w:val="lowerRoman"/>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FC653D6"/>
    <w:multiLevelType w:val="hybridMultilevel"/>
    <w:tmpl w:val="84CAA67A"/>
    <w:lvl w:ilvl="0" w:tplc="0FA0DC48">
      <w:start w:val="1"/>
      <w:numFmt w:val="bullet"/>
      <w:lvlText w:val=""/>
      <w:lvlJc w:val="left"/>
      <w:pPr>
        <w:ind w:left="480" w:hanging="480"/>
      </w:pPr>
      <w:rPr>
        <w:rFonts w:ascii="Wingdings" w:hAnsi="Wingdings" w:hint="default"/>
      </w:rPr>
    </w:lvl>
    <w:lvl w:ilvl="1" w:tplc="0FA0DC48">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9" w15:restartNumberingAfterBreak="0">
    <w:nsid w:val="4B053385"/>
    <w:multiLevelType w:val="hybridMultilevel"/>
    <w:tmpl w:val="1C80DC72"/>
    <w:lvl w:ilvl="0" w:tplc="F1144DC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54075983"/>
    <w:multiLevelType w:val="hybridMultilevel"/>
    <w:tmpl w:val="47E0C35E"/>
    <w:lvl w:ilvl="0" w:tplc="6C6A9CD2">
      <w:start w:val="1"/>
      <w:numFmt w:val="bullet"/>
      <w:lvlText w:val="•"/>
      <w:lvlJc w:val="left"/>
      <w:pPr>
        <w:ind w:left="480" w:hanging="480"/>
      </w:pPr>
      <w:rPr>
        <w:rFonts w:ascii="Calibri" w:hAnsi="Calibri"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63A160F9"/>
    <w:multiLevelType w:val="hybridMultilevel"/>
    <w:tmpl w:val="E836FAA4"/>
    <w:lvl w:ilvl="0" w:tplc="3698E63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727710A3"/>
    <w:multiLevelType w:val="hybridMultilevel"/>
    <w:tmpl w:val="D980AA1C"/>
    <w:lvl w:ilvl="0" w:tplc="7F94D9AA">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753B1E14"/>
    <w:multiLevelType w:val="hybridMultilevel"/>
    <w:tmpl w:val="38324E42"/>
    <w:lvl w:ilvl="0" w:tplc="0409001B">
      <w:start w:val="1"/>
      <w:numFmt w:val="lowerRoman"/>
      <w:lvlText w:val="%1."/>
      <w:lvlJc w:val="right"/>
      <w:pPr>
        <w:ind w:left="480" w:hanging="480"/>
      </w:p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7857765C"/>
    <w:multiLevelType w:val="hybridMultilevel"/>
    <w:tmpl w:val="68643B3C"/>
    <w:lvl w:ilvl="0" w:tplc="4202C932">
      <w:start w:val="1"/>
      <w:numFmt w:val="bullet"/>
      <w:lvlText w:val=""/>
      <w:lvlJc w:val="left"/>
      <w:pPr>
        <w:ind w:left="480" w:hanging="480"/>
      </w:pPr>
      <w:rPr>
        <w:rFonts w:ascii="Symbol" w:eastAsia="MS Mincho" w:hAnsi="Symbo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5" w15:restartNumberingAfterBreak="0">
    <w:nsid w:val="7F315EDA"/>
    <w:multiLevelType w:val="hybridMultilevel"/>
    <w:tmpl w:val="719E4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974945527">
    <w:abstractNumId w:val="0"/>
  </w:num>
  <w:num w:numId="2" w16cid:durableId="631595455">
    <w:abstractNumId w:val="8"/>
  </w:num>
  <w:num w:numId="3" w16cid:durableId="1666199419">
    <w:abstractNumId w:val="2"/>
  </w:num>
  <w:num w:numId="4" w16cid:durableId="673190348">
    <w:abstractNumId w:val="10"/>
  </w:num>
  <w:num w:numId="5" w16cid:durableId="17251312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41277210">
    <w:abstractNumId w:val="4"/>
  </w:num>
  <w:num w:numId="7" w16cid:durableId="14535919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14544548">
    <w:abstractNumId w:val="14"/>
  </w:num>
  <w:num w:numId="9" w16cid:durableId="59403862">
    <w:abstractNumId w:val="7"/>
  </w:num>
  <w:num w:numId="10" w16cid:durableId="954019692">
    <w:abstractNumId w:val="4"/>
  </w:num>
  <w:num w:numId="11" w16cid:durableId="1980256986">
    <w:abstractNumId w:val="15"/>
  </w:num>
  <w:num w:numId="12" w16cid:durableId="14391061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467781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967132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4842490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93568672">
    <w:abstractNumId w:val="13"/>
  </w:num>
  <w:num w:numId="17" w16cid:durableId="766849143">
    <w:abstractNumId w:val="12"/>
  </w:num>
  <w:num w:numId="18" w16cid:durableId="1617637283">
    <w:abstractNumId w:val="4"/>
  </w:num>
  <w:num w:numId="19" w16cid:durableId="390739603">
    <w:abstractNumId w:val="10"/>
  </w:num>
  <w:num w:numId="20" w16cid:durableId="120444457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1B0C"/>
    <w:rsid w:val="00001EB3"/>
    <w:rsid w:val="000020EA"/>
    <w:rsid w:val="000021AB"/>
    <w:rsid w:val="000023CC"/>
    <w:rsid w:val="00002400"/>
    <w:rsid w:val="00002775"/>
    <w:rsid w:val="00002CB1"/>
    <w:rsid w:val="000049DC"/>
    <w:rsid w:val="00004F6C"/>
    <w:rsid w:val="00004FFC"/>
    <w:rsid w:val="00005CDC"/>
    <w:rsid w:val="000064E6"/>
    <w:rsid w:val="000066E0"/>
    <w:rsid w:val="00006A8B"/>
    <w:rsid w:val="00006E91"/>
    <w:rsid w:val="000075C4"/>
    <w:rsid w:val="00007695"/>
    <w:rsid w:val="00007787"/>
    <w:rsid w:val="00007900"/>
    <w:rsid w:val="00010EDB"/>
    <w:rsid w:val="0001111D"/>
    <w:rsid w:val="000115AD"/>
    <w:rsid w:val="000116A8"/>
    <w:rsid w:val="00011C3F"/>
    <w:rsid w:val="00011D93"/>
    <w:rsid w:val="00012254"/>
    <w:rsid w:val="000128D7"/>
    <w:rsid w:val="00013161"/>
    <w:rsid w:val="00013174"/>
    <w:rsid w:val="00013383"/>
    <w:rsid w:val="0001459F"/>
    <w:rsid w:val="000154E8"/>
    <w:rsid w:val="0001579A"/>
    <w:rsid w:val="000160DC"/>
    <w:rsid w:val="00016566"/>
    <w:rsid w:val="0001692B"/>
    <w:rsid w:val="00016D54"/>
    <w:rsid w:val="00017068"/>
    <w:rsid w:val="000174EF"/>
    <w:rsid w:val="0001774C"/>
    <w:rsid w:val="00017B8E"/>
    <w:rsid w:val="00020021"/>
    <w:rsid w:val="00020569"/>
    <w:rsid w:val="000206F5"/>
    <w:rsid w:val="000211A5"/>
    <w:rsid w:val="00021228"/>
    <w:rsid w:val="00021963"/>
    <w:rsid w:val="00021A46"/>
    <w:rsid w:val="000228D6"/>
    <w:rsid w:val="000233AE"/>
    <w:rsid w:val="0002395B"/>
    <w:rsid w:val="00023B23"/>
    <w:rsid w:val="000248E9"/>
    <w:rsid w:val="00024F6A"/>
    <w:rsid w:val="00025B4A"/>
    <w:rsid w:val="00026292"/>
    <w:rsid w:val="000264E1"/>
    <w:rsid w:val="0002710B"/>
    <w:rsid w:val="00027278"/>
    <w:rsid w:val="00027418"/>
    <w:rsid w:val="00030563"/>
    <w:rsid w:val="00030D60"/>
    <w:rsid w:val="000314D8"/>
    <w:rsid w:val="000315CF"/>
    <w:rsid w:val="0003241C"/>
    <w:rsid w:val="00032A73"/>
    <w:rsid w:val="000338A2"/>
    <w:rsid w:val="00033A80"/>
    <w:rsid w:val="00034169"/>
    <w:rsid w:val="000345ED"/>
    <w:rsid w:val="00034617"/>
    <w:rsid w:val="00035551"/>
    <w:rsid w:val="00035821"/>
    <w:rsid w:val="000359C7"/>
    <w:rsid w:val="00035C3D"/>
    <w:rsid w:val="0003663F"/>
    <w:rsid w:val="00036893"/>
    <w:rsid w:val="000368A7"/>
    <w:rsid w:val="00036D7F"/>
    <w:rsid w:val="00036F16"/>
    <w:rsid w:val="000372F4"/>
    <w:rsid w:val="00037507"/>
    <w:rsid w:val="000377EE"/>
    <w:rsid w:val="00037E92"/>
    <w:rsid w:val="00037F10"/>
    <w:rsid w:val="000401C6"/>
    <w:rsid w:val="000416A3"/>
    <w:rsid w:val="00041C04"/>
    <w:rsid w:val="00043391"/>
    <w:rsid w:val="0004355B"/>
    <w:rsid w:val="000438FC"/>
    <w:rsid w:val="000443F7"/>
    <w:rsid w:val="000449B0"/>
    <w:rsid w:val="00044FC1"/>
    <w:rsid w:val="00045B44"/>
    <w:rsid w:val="00045EE2"/>
    <w:rsid w:val="0004711E"/>
    <w:rsid w:val="00047278"/>
    <w:rsid w:val="0004792B"/>
    <w:rsid w:val="00047BE6"/>
    <w:rsid w:val="000500B9"/>
    <w:rsid w:val="0005012E"/>
    <w:rsid w:val="00050801"/>
    <w:rsid w:val="000511B3"/>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CDC"/>
    <w:rsid w:val="00054DD5"/>
    <w:rsid w:val="00054FC7"/>
    <w:rsid w:val="0005503D"/>
    <w:rsid w:val="00055CF2"/>
    <w:rsid w:val="000560B9"/>
    <w:rsid w:val="0005613A"/>
    <w:rsid w:val="000561CF"/>
    <w:rsid w:val="00056E01"/>
    <w:rsid w:val="000570E9"/>
    <w:rsid w:val="00057F63"/>
    <w:rsid w:val="00057FBF"/>
    <w:rsid w:val="00060542"/>
    <w:rsid w:val="000605DA"/>
    <w:rsid w:val="00060AC3"/>
    <w:rsid w:val="00060C6D"/>
    <w:rsid w:val="00061667"/>
    <w:rsid w:val="00061DFD"/>
    <w:rsid w:val="000625A1"/>
    <w:rsid w:val="0006394F"/>
    <w:rsid w:val="00063972"/>
    <w:rsid w:val="00064010"/>
    <w:rsid w:val="00064668"/>
    <w:rsid w:val="00064673"/>
    <w:rsid w:val="000647C5"/>
    <w:rsid w:val="0006485C"/>
    <w:rsid w:val="00064C86"/>
    <w:rsid w:val="000650AA"/>
    <w:rsid w:val="000656E4"/>
    <w:rsid w:val="00065E74"/>
    <w:rsid w:val="0006668B"/>
    <w:rsid w:val="0006735C"/>
    <w:rsid w:val="00067364"/>
    <w:rsid w:val="00067630"/>
    <w:rsid w:val="000676D7"/>
    <w:rsid w:val="00067F81"/>
    <w:rsid w:val="000701C9"/>
    <w:rsid w:val="00070545"/>
    <w:rsid w:val="000706DB"/>
    <w:rsid w:val="00070A59"/>
    <w:rsid w:val="00070E52"/>
    <w:rsid w:val="000711F2"/>
    <w:rsid w:val="000713BE"/>
    <w:rsid w:val="00071812"/>
    <w:rsid w:val="00071A30"/>
    <w:rsid w:val="00071CF0"/>
    <w:rsid w:val="00072351"/>
    <w:rsid w:val="00072AF3"/>
    <w:rsid w:val="00072BEC"/>
    <w:rsid w:val="00073618"/>
    <w:rsid w:val="00073C45"/>
    <w:rsid w:val="00074A3E"/>
    <w:rsid w:val="00074A9F"/>
    <w:rsid w:val="0007541C"/>
    <w:rsid w:val="000757E0"/>
    <w:rsid w:val="00075C14"/>
    <w:rsid w:val="00076278"/>
    <w:rsid w:val="00076B36"/>
    <w:rsid w:val="00076C50"/>
    <w:rsid w:val="000771EA"/>
    <w:rsid w:val="00077EDB"/>
    <w:rsid w:val="00080344"/>
    <w:rsid w:val="000806C4"/>
    <w:rsid w:val="000809D1"/>
    <w:rsid w:val="00080B51"/>
    <w:rsid w:val="00080F70"/>
    <w:rsid w:val="000813A5"/>
    <w:rsid w:val="000817EB"/>
    <w:rsid w:val="00081A21"/>
    <w:rsid w:val="00083389"/>
    <w:rsid w:val="000834E0"/>
    <w:rsid w:val="000841C5"/>
    <w:rsid w:val="000845D8"/>
    <w:rsid w:val="000846FA"/>
    <w:rsid w:val="00084952"/>
    <w:rsid w:val="00085529"/>
    <w:rsid w:val="000855BE"/>
    <w:rsid w:val="0008688B"/>
    <w:rsid w:val="00086DD4"/>
    <w:rsid w:val="00086EA0"/>
    <w:rsid w:val="000874F2"/>
    <w:rsid w:val="000877B5"/>
    <w:rsid w:val="00090042"/>
    <w:rsid w:val="000901C9"/>
    <w:rsid w:val="00090A64"/>
    <w:rsid w:val="00090C86"/>
    <w:rsid w:val="000920BD"/>
    <w:rsid w:val="00092170"/>
    <w:rsid w:val="000921C3"/>
    <w:rsid w:val="00092249"/>
    <w:rsid w:val="000926A6"/>
    <w:rsid w:val="00092C03"/>
    <w:rsid w:val="00092E28"/>
    <w:rsid w:val="000930ED"/>
    <w:rsid w:val="000933F0"/>
    <w:rsid w:val="00093832"/>
    <w:rsid w:val="00093D26"/>
    <w:rsid w:val="00093E19"/>
    <w:rsid w:val="00094BB3"/>
    <w:rsid w:val="00094DAD"/>
    <w:rsid w:val="000951A7"/>
    <w:rsid w:val="000953E8"/>
    <w:rsid w:val="00095668"/>
    <w:rsid w:val="00096E90"/>
    <w:rsid w:val="0009711A"/>
    <w:rsid w:val="000972F7"/>
    <w:rsid w:val="0009730B"/>
    <w:rsid w:val="000973C0"/>
    <w:rsid w:val="000979FD"/>
    <w:rsid w:val="000A0641"/>
    <w:rsid w:val="000A0CA5"/>
    <w:rsid w:val="000A1818"/>
    <w:rsid w:val="000A1D54"/>
    <w:rsid w:val="000A21E6"/>
    <w:rsid w:val="000A287F"/>
    <w:rsid w:val="000A324F"/>
    <w:rsid w:val="000A4648"/>
    <w:rsid w:val="000A483B"/>
    <w:rsid w:val="000A4CED"/>
    <w:rsid w:val="000A5AD7"/>
    <w:rsid w:val="000A6629"/>
    <w:rsid w:val="000A6FF3"/>
    <w:rsid w:val="000B0A68"/>
    <w:rsid w:val="000B0D86"/>
    <w:rsid w:val="000B0F56"/>
    <w:rsid w:val="000B3CF4"/>
    <w:rsid w:val="000B3F13"/>
    <w:rsid w:val="000B3FE6"/>
    <w:rsid w:val="000B40A9"/>
    <w:rsid w:val="000B49FA"/>
    <w:rsid w:val="000B5997"/>
    <w:rsid w:val="000B5D08"/>
    <w:rsid w:val="000B620D"/>
    <w:rsid w:val="000B6E2C"/>
    <w:rsid w:val="000B70E3"/>
    <w:rsid w:val="000C019E"/>
    <w:rsid w:val="000C03CB"/>
    <w:rsid w:val="000C08EF"/>
    <w:rsid w:val="000C256E"/>
    <w:rsid w:val="000C2C8A"/>
    <w:rsid w:val="000C2E71"/>
    <w:rsid w:val="000C38AE"/>
    <w:rsid w:val="000C3C71"/>
    <w:rsid w:val="000C46D4"/>
    <w:rsid w:val="000C5CE6"/>
    <w:rsid w:val="000C641F"/>
    <w:rsid w:val="000C6488"/>
    <w:rsid w:val="000C64B8"/>
    <w:rsid w:val="000C6731"/>
    <w:rsid w:val="000C6742"/>
    <w:rsid w:val="000C748B"/>
    <w:rsid w:val="000C7498"/>
    <w:rsid w:val="000C74E2"/>
    <w:rsid w:val="000D081B"/>
    <w:rsid w:val="000D09F9"/>
    <w:rsid w:val="000D0B0E"/>
    <w:rsid w:val="000D0F10"/>
    <w:rsid w:val="000D1010"/>
    <w:rsid w:val="000D128B"/>
    <w:rsid w:val="000D1519"/>
    <w:rsid w:val="000D15C6"/>
    <w:rsid w:val="000D1912"/>
    <w:rsid w:val="000D241E"/>
    <w:rsid w:val="000D242E"/>
    <w:rsid w:val="000D278F"/>
    <w:rsid w:val="000D2D5F"/>
    <w:rsid w:val="000D30C8"/>
    <w:rsid w:val="000D31D2"/>
    <w:rsid w:val="000D33E6"/>
    <w:rsid w:val="000D36CF"/>
    <w:rsid w:val="000D377D"/>
    <w:rsid w:val="000D3975"/>
    <w:rsid w:val="000D4949"/>
    <w:rsid w:val="000D5678"/>
    <w:rsid w:val="000D594A"/>
    <w:rsid w:val="000D5BF2"/>
    <w:rsid w:val="000D6330"/>
    <w:rsid w:val="000D68A0"/>
    <w:rsid w:val="000D7923"/>
    <w:rsid w:val="000D7955"/>
    <w:rsid w:val="000E043B"/>
    <w:rsid w:val="000E06C6"/>
    <w:rsid w:val="000E0DCC"/>
    <w:rsid w:val="000E1207"/>
    <w:rsid w:val="000E124E"/>
    <w:rsid w:val="000E1540"/>
    <w:rsid w:val="000E1638"/>
    <w:rsid w:val="000E3185"/>
    <w:rsid w:val="000E3986"/>
    <w:rsid w:val="000E474A"/>
    <w:rsid w:val="000E48BB"/>
    <w:rsid w:val="000E5500"/>
    <w:rsid w:val="000E5BCB"/>
    <w:rsid w:val="000E6371"/>
    <w:rsid w:val="000E6654"/>
    <w:rsid w:val="000E6666"/>
    <w:rsid w:val="000E67A5"/>
    <w:rsid w:val="000E71F6"/>
    <w:rsid w:val="000E73F5"/>
    <w:rsid w:val="000E7DAF"/>
    <w:rsid w:val="000F064B"/>
    <w:rsid w:val="000F0D30"/>
    <w:rsid w:val="000F1148"/>
    <w:rsid w:val="000F13FC"/>
    <w:rsid w:val="000F26B6"/>
    <w:rsid w:val="000F331D"/>
    <w:rsid w:val="000F367F"/>
    <w:rsid w:val="000F38E5"/>
    <w:rsid w:val="000F3E5B"/>
    <w:rsid w:val="000F4B2D"/>
    <w:rsid w:val="000F4CB3"/>
    <w:rsid w:val="000F4D77"/>
    <w:rsid w:val="000F59C3"/>
    <w:rsid w:val="000F5BE7"/>
    <w:rsid w:val="000F616A"/>
    <w:rsid w:val="000F65AF"/>
    <w:rsid w:val="000F68B7"/>
    <w:rsid w:val="000F6971"/>
    <w:rsid w:val="000F75A8"/>
    <w:rsid w:val="000F773A"/>
    <w:rsid w:val="000F78BD"/>
    <w:rsid w:val="000F7CE7"/>
    <w:rsid w:val="00100005"/>
    <w:rsid w:val="00100319"/>
    <w:rsid w:val="00100EFD"/>
    <w:rsid w:val="0010187E"/>
    <w:rsid w:val="00101C86"/>
    <w:rsid w:val="00101E3F"/>
    <w:rsid w:val="0010230E"/>
    <w:rsid w:val="00102484"/>
    <w:rsid w:val="001048F8"/>
    <w:rsid w:val="001059D9"/>
    <w:rsid w:val="00105D0C"/>
    <w:rsid w:val="00105EAE"/>
    <w:rsid w:val="00105FFF"/>
    <w:rsid w:val="00106B17"/>
    <w:rsid w:val="00106BAF"/>
    <w:rsid w:val="0010788D"/>
    <w:rsid w:val="00107973"/>
    <w:rsid w:val="001079F6"/>
    <w:rsid w:val="00110006"/>
    <w:rsid w:val="0011050C"/>
    <w:rsid w:val="00110C02"/>
    <w:rsid w:val="00111908"/>
    <w:rsid w:val="001124A1"/>
    <w:rsid w:val="001131CD"/>
    <w:rsid w:val="00113690"/>
    <w:rsid w:val="001139A7"/>
    <w:rsid w:val="00113C55"/>
    <w:rsid w:val="00113ED3"/>
    <w:rsid w:val="00113F37"/>
    <w:rsid w:val="0011409B"/>
    <w:rsid w:val="001143F6"/>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B3E"/>
    <w:rsid w:val="001228E6"/>
    <w:rsid w:val="00123174"/>
    <w:rsid w:val="0012329B"/>
    <w:rsid w:val="00123973"/>
    <w:rsid w:val="00124957"/>
    <w:rsid w:val="00125311"/>
    <w:rsid w:val="00125C69"/>
    <w:rsid w:val="001267F4"/>
    <w:rsid w:val="00126830"/>
    <w:rsid w:val="00126A72"/>
    <w:rsid w:val="001271A8"/>
    <w:rsid w:val="0012793D"/>
    <w:rsid w:val="001279F5"/>
    <w:rsid w:val="00127EF8"/>
    <w:rsid w:val="001302C2"/>
    <w:rsid w:val="00130389"/>
    <w:rsid w:val="0013080B"/>
    <w:rsid w:val="00130854"/>
    <w:rsid w:val="00130B4F"/>
    <w:rsid w:val="00131679"/>
    <w:rsid w:val="00131789"/>
    <w:rsid w:val="00131B32"/>
    <w:rsid w:val="00131CB0"/>
    <w:rsid w:val="00131CEF"/>
    <w:rsid w:val="00132CBE"/>
    <w:rsid w:val="00133038"/>
    <w:rsid w:val="001334E1"/>
    <w:rsid w:val="00133910"/>
    <w:rsid w:val="0013450D"/>
    <w:rsid w:val="001348AE"/>
    <w:rsid w:val="001352ED"/>
    <w:rsid w:val="00135F98"/>
    <w:rsid w:val="001365A0"/>
    <w:rsid w:val="001368A1"/>
    <w:rsid w:val="00136E0D"/>
    <w:rsid w:val="00136F89"/>
    <w:rsid w:val="0013715F"/>
    <w:rsid w:val="0013760E"/>
    <w:rsid w:val="00137624"/>
    <w:rsid w:val="001376F6"/>
    <w:rsid w:val="00137AC3"/>
    <w:rsid w:val="00140DFA"/>
    <w:rsid w:val="001435E9"/>
    <w:rsid w:val="00145501"/>
    <w:rsid w:val="001460B4"/>
    <w:rsid w:val="00146D61"/>
    <w:rsid w:val="00146DFF"/>
    <w:rsid w:val="00147606"/>
    <w:rsid w:val="001478A4"/>
    <w:rsid w:val="00147B64"/>
    <w:rsid w:val="00151917"/>
    <w:rsid w:val="001520BC"/>
    <w:rsid w:val="001524C8"/>
    <w:rsid w:val="001526C3"/>
    <w:rsid w:val="0015283C"/>
    <w:rsid w:val="00152A1B"/>
    <w:rsid w:val="00153098"/>
    <w:rsid w:val="0015534D"/>
    <w:rsid w:val="001556BD"/>
    <w:rsid w:val="001559F8"/>
    <w:rsid w:val="00155A34"/>
    <w:rsid w:val="00155BC9"/>
    <w:rsid w:val="00156174"/>
    <w:rsid w:val="001566A8"/>
    <w:rsid w:val="001567E5"/>
    <w:rsid w:val="00156AE5"/>
    <w:rsid w:val="00157BFF"/>
    <w:rsid w:val="00160545"/>
    <w:rsid w:val="00160AF8"/>
    <w:rsid w:val="00160E79"/>
    <w:rsid w:val="0016174C"/>
    <w:rsid w:val="00161ADA"/>
    <w:rsid w:val="00161F42"/>
    <w:rsid w:val="001626D9"/>
    <w:rsid w:val="00162AE0"/>
    <w:rsid w:val="00162DD7"/>
    <w:rsid w:val="00162F8E"/>
    <w:rsid w:val="0016374D"/>
    <w:rsid w:val="00163931"/>
    <w:rsid w:val="00163D15"/>
    <w:rsid w:val="00163F21"/>
    <w:rsid w:val="001647D2"/>
    <w:rsid w:val="00164C88"/>
    <w:rsid w:val="0016605B"/>
    <w:rsid w:val="001663E8"/>
    <w:rsid w:val="00166A8C"/>
    <w:rsid w:val="001671FB"/>
    <w:rsid w:val="001678BF"/>
    <w:rsid w:val="001678C4"/>
    <w:rsid w:val="00167B43"/>
    <w:rsid w:val="00170522"/>
    <w:rsid w:val="00171302"/>
    <w:rsid w:val="00171374"/>
    <w:rsid w:val="001717F0"/>
    <w:rsid w:val="00171E57"/>
    <w:rsid w:val="00172F52"/>
    <w:rsid w:val="001733D9"/>
    <w:rsid w:val="00173B99"/>
    <w:rsid w:val="00174183"/>
    <w:rsid w:val="001741E4"/>
    <w:rsid w:val="00174BA8"/>
    <w:rsid w:val="00174F06"/>
    <w:rsid w:val="001759E7"/>
    <w:rsid w:val="0017618E"/>
    <w:rsid w:val="00176776"/>
    <w:rsid w:val="00176D99"/>
    <w:rsid w:val="00177204"/>
    <w:rsid w:val="001777C6"/>
    <w:rsid w:val="00177949"/>
    <w:rsid w:val="00177A41"/>
    <w:rsid w:val="0018004F"/>
    <w:rsid w:val="001806A7"/>
    <w:rsid w:val="0018125D"/>
    <w:rsid w:val="00181906"/>
    <w:rsid w:val="00181FE3"/>
    <w:rsid w:val="001820B3"/>
    <w:rsid w:val="00182437"/>
    <w:rsid w:val="00183EC7"/>
    <w:rsid w:val="001844A5"/>
    <w:rsid w:val="0018464D"/>
    <w:rsid w:val="00184862"/>
    <w:rsid w:val="0018524E"/>
    <w:rsid w:val="00186520"/>
    <w:rsid w:val="0018674C"/>
    <w:rsid w:val="001867ED"/>
    <w:rsid w:val="001875BF"/>
    <w:rsid w:val="001876E0"/>
    <w:rsid w:val="00187C1C"/>
    <w:rsid w:val="00187D34"/>
    <w:rsid w:val="0019059E"/>
    <w:rsid w:val="001905BA"/>
    <w:rsid w:val="001911DF"/>
    <w:rsid w:val="00191657"/>
    <w:rsid w:val="001925D1"/>
    <w:rsid w:val="001935C5"/>
    <w:rsid w:val="0019398D"/>
    <w:rsid w:val="0019426E"/>
    <w:rsid w:val="001942F1"/>
    <w:rsid w:val="001945D3"/>
    <w:rsid w:val="001945EF"/>
    <w:rsid w:val="0019469D"/>
    <w:rsid w:val="001946E3"/>
    <w:rsid w:val="0019499F"/>
    <w:rsid w:val="0019534E"/>
    <w:rsid w:val="00195A88"/>
    <w:rsid w:val="0019610B"/>
    <w:rsid w:val="00196E91"/>
    <w:rsid w:val="00197448"/>
    <w:rsid w:val="00197535"/>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47B"/>
    <w:rsid w:val="001B0BC9"/>
    <w:rsid w:val="001B0C8C"/>
    <w:rsid w:val="001B1276"/>
    <w:rsid w:val="001B1705"/>
    <w:rsid w:val="001B1DD0"/>
    <w:rsid w:val="001B20EB"/>
    <w:rsid w:val="001B2412"/>
    <w:rsid w:val="001B2455"/>
    <w:rsid w:val="001B24C4"/>
    <w:rsid w:val="001B2792"/>
    <w:rsid w:val="001B27E2"/>
    <w:rsid w:val="001B2AC9"/>
    <w:rsid w:val="001B35EB"/>
    <w:rsid w:val="001B3A8E"/>
    <w:rsid w:val="001B3AE7"/>
    <w:rsid w:val="001B3E1B"/>
    <w:rsid w:val="001B3F4E"/>
    <w:rsid w:val="001B4331"/>
    <w:rsid w:val="001B4AA2"/>
    <w:rsid w:val="001B5418"/>
    <w:rsid w:val="001B5A9F"/>
    <w:rsid w:val="001B6249"/>
    <w:rsid w:val="001B62CA"/>
    <w:rsid w:val="001B72AD"/>
    <w:rsid w:val="001B7F04"/>
    <w:rsid w:val="001B7F7C"/>
    <w:rsid w:val="001C00F3"/>
    <w:rsid w:val="001C03CE"/>
    <w:rsid w:val="001C0703"/>
    <w:rsid w:val="001C1307"/>
    <w:rsid w:val="001C16BF"/>
    <w:rsid w:val="001C1C99"/>
    <w:rsid w:val="001C2742"/>
    <w:rsid w:val="001C27AD"/>
    <w:rsid w:val="001C40D9"/>
    <w:rsid w:val="001C4192"/>
    <w:rsid w:val="001C49F4"/>
    <w:rsid w:val="001C4C3A"/>
    <w:rsid w:val="001C5338"/>
    <w:rsid w:val="001C5621"/>
    <w:rsid w:val="001C5B3E"/>
    <w:rsid w:val="001C5FB5"/>
    <w:rsid w:val="001C6154"/>
    <w:rsid w:val="001C6BC2"/>
    <w:rsid w:val="001C6F6B"/>
    <w:rsid w:val="001C74BE"/>
    <w:rsid w:val="001C7957"/>
    <w:rsid w:val="001C7FFD"/>
    <w:rsid w:val="001D0249"/>
    <w:rsid w:val="001D04D8"/>
    <w:rsid w:val="001D0D24"/>
    <w:rsid w:val="001D0EEB"/>
    <w:rsid w:val="001D0F12"/>
    <w:rsid w:val="001D13BF"/>
    <w:rsid w:val="001D150F"/>
    <w:rsid w:val="001D1C59"/>
    <w:rsid w:val="001D200F"/>
    <w:rsid w:val="001D240E"/>
    <w:rsid w:val="001D2CD8"/>
    <w:rsid w:val="001D32A9"/>
    <w:rsid w:val="001D338F"/>
    <w:rsid w:val="001D37C4"/>
    <w:rsid w:val="001D402F"/>
    <w:rsid w:val="001D4193"/>
    <w:rsid w:val="001D430C"/>
    <w:rsid w:val="001D49ED"/>
    <w:rsid w:val="001D52A5"/>
    <w:rsid w:val="001D52D1"/>
    <w:rsid w:val="001D67C6"/>
    <w:rsid w:val="001D718D"/>
    <w:rsid w:val="001D7197"/>
    <w:rsid w:val="001D752C"/>
    <w:rsid w:val="001D79C7"/>
    <w:rsid w:val="001D7AE8"/>
    <w:rsid w:val="001E06EC"/>
    <w:rsid w:val="001E078F"/>
    <w:rsid w:val="001E0867"/>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52C"/>
    <w:rsid w:val="001E7991"/>
    <w:rsid w:val="001F0437"/>
    <w:rsid w:val="001F05AC"/>
    <w:rsid w:val="001F06B4"/>
    <w:rsid w:val="001F0B04"/>
    <w:rsid w:val="001F0F1A"/>
    <w:rsid w:val="001F1247"/>
    <w:rsid w:val="001F14DD"/>
    <w:rsid w:val="001F1C47"/>
    <w:rsid w:val="001F20AA"/>
    <w:rsid w:val="001F2496"/>
    <w:rsid w:val="001F2C8F"/>
    <w:rsid w:val="001F3462"/>
    <w:rsid w:val="001F372B"/>
    <w:rsid w:val="001F37C1"/>
    <w:rsid w:val="001F3A0B"/>
    <w:rsid w:val="001F3C17"/>
    <w:rsid w:val="001F3C80"/>
    <w:rsid w:val="001F4617"/>
    <w:rsid w:val="001F5770"/>
    <w:rsid w:val="001F5993"/>
    <w:rsid w:val="001F5CA6"/>
    <w:rsid w:val="001F5FB6"/>
    <w:rsid w:val="001F617E"/>
    <w:rsid w:val="001F705D"/>
    <w:rsid w:val="001F76F2"/>
    <w:rsid w:val="001F7933"/>
    <w:rsid w:val="001F7CF8"/>
    <w:rsid w:val="001F7EAA"/>
    <w:rsid w:val="001F7FE4"/>
    <w:rsid w:val="00200BAB"/>
    <w:rsid w:val="002012EF"/>
    <w:rsid w:val="00201ED6"/>
    <w:rsid w:val="00201F86"/>
    <w:rsid w:val="002020E9"/>
    <w:rsid w:val="00202593"/>
    <w:rsid w:val="00202C71"/>
    <w:rsid w:val="00202EE9"/>
    <w:rsid w:val="00203BD5"/>
    <w:rsid w:val="00203BEE"/>
    <w:rsid w:val="002044B4"/>
    <w:rsid w:val="0020460F"/>
    <w:rsid w:val="0020496C"/>
    <w:rsid w:val="00204BE7"/>
    <w:rsid w:val="002052EC"/>
    <w:rsid w:val="00205B53"/>
    <w:rsid w:val="00206DB6"/>
    <w:rsid w:val="0020751C"/>
    <w:rsid w:val="002078B4"/>
    <w:rsid w:val="00207AF7"/>
    <w:rsid w:val="00207F82"/>
    <w:rsid w:val="002101A7"/>
    <w:rsid w:val="00210976"/>
    <w:rsid w:val="00210BA0"/>
    <w:rsid w:val="00211448"/>
    <w:rsid w:val="00211988"/>
    <w:rsid w:val="00212136"/>
    <w:rsid w:val="00212640"/>
    <w:rsid w:val="00212F88"/>
    <w:rsid w:val="002138D0"/>
    <w:rsid w:val="00213A21"/>
    <w:rsid w:val="002146DD"/>
    <w:rsid w:val="00214F2A"/>
    <w:rsid w:val="00215200"/>
    <w:rsid w:val="00215343"/>
    <w:rsid w:val="00215D0F"/>
    <w:rsid w:val="00215D97"/>
    <w:rsid w:val="0021655C"/>
    <w:rsid w:val="00216C04"/>
    <w:rsid w:val="00216C3B"/>
    <w:rsid w:val="00216C77"/>
    <w:rsid w:val="00217448"/>
    <w:rsid w:val="00217605"/>
    <w:rsid w:val="0021796A"/>
    <w:rsid w:val="00217A0F"/>
    <w:rsid w:val="00217CA5"/>
    <w:rsid w:val="00217FC5"/>
    <w:rsid w:val="00217FD7"/>
    <w:rsid w:val="00220540"/>
    <w:rsid w:val="00220E69"/>
    <w:rsid w:val="002217F1"/>
    <w:rsid w:val="00221976"/>
    <w:rsid w:val="00221D54"/>
    <w:rsid w:val="00221E20"/>
    <w:rsid w:val="002221FD"/>
    <w:rsid w:val="00222232"/>
    <w:rsid w:val="00222C22"/>
    <w:rsid w:val="00222C93"/>
    <w:rsid w:val="002234DD"/>
    <w:rsid w:val="00223575"/>
    <w:rsid w:val="00223BBA"/>
    <w:rsid w:val="0022418B"/>
    <w:rsid w:val="0022430E"/>
    <w:rsid w:val="00224BED"/>
    <w:rsid w:val="00224D2F"/>
    <w:rsid w:val="002253E1"/>
    <w:rsid w:val="00225B2C"/>
    <w:rsid w:val="002260F8"/>
    <w:rsid w:val="002265CC"/>
    <w:rsid w:val="00227B0B"/>
    <w:rsid w:val="002304D2"/>
    <w:rsid w:val="0023124B"/>
    <w:rsid w:val="002318A4"/>
    <w:rsid w:val="002319EB"/>
    <w:rsid w:val="00231EFA"/>
    <w:rsid w:val="00233188"/>
    <w:rsid w:val="0023384D"/>
    <w:rsid w:val="0023395C"/>
    <w:rsid w:val="00233991"/>
    <w:rsid w:val="00233C88"/>
    <w:rsid w:val="00234776"/>
    <w:rsid w:val="002352E5"/>
    <w:rsid w:val="002356F2"/>
    <w:rsid w:val="00235EBF"/>
    <w:rsid w:val="0023658D"/>
    <w:rsid w:val="002365F2"/>
    <w:rsid w:val="0023712D"/>
    <w:rsid w:val="00237381"/>
    <w:rsid w:val="002373C3"/>
    <w:rsid w:val="00237671"/>
    <w:rsid w:val="0024025A"/>
    <w:rsid w:val="002403C8"/>
    <w:rsid w:val="00240B34"/>
    <w:rsid w:val="00240B40"/>
    <w:rsid w:val="00240F71"/>
    <w:rsid w:val="002412C2"/>
    <w:rsid w:val="002415F6"/>
    <w:rsid w:val="002418CB"/>
    <w:rsid w:val="00243064"/>
    <w:rsid w:val="00243604"/>
    <w:rsid w:val="00243D77"/>
    <w:rsid w:val="00243DAC"/>
    <w:rsid w:val="00244719"/>
    <w:rsid w:val="00244A42"/>
    <w:rsid w:val="00245E41"/>
    <w:rsid w:val="002465EA"/>
    <w:rsid w:val="00246843"/>
    <w:rsid w:val="002470D4"/>
    <w:rsid w:val="0024758A"/>
    <w:rsid w:val="00247B82"/>
    <w:rsid w:val="00250442"/>
    <w:rsid w:val="002507AE"/>
    <w:rsid w:val="0025083E"/>
    <w:rsid w:val="00252469"/>
    <w:rsid w:val="00252FC4"/>
    <w:rsid w:val="00254621"/>
    <w:rsid w:val="0025466B"/>
    <w:rsid w:val="00254CCE"/>
    <w:rsid w:val="00255925"/>
    <w:rsid w:val="00255CF0"/>
    <w:rsid w:val="00255DDF"/>
    <w:rsid w:val="00256228"/>
    <w:rsid w:val="002568F4"/>
    <w:rsid w:val="00256A24"/>
    <w:rsid w:val="00256A65"/>
    <w:rsid w:val="00256E68"/>
    <w:rsid w:val="00256F16"/>
    <w:rsid w:val="0025787C"/>
    <w:rsid w:val="0025790F"/>
    <w:rsid w:val="00257DB9"/>
    <w:rsid w:val="00257E52"/>
    <w:rsid w:val="0026105A"/>
    <w:rsid w:val="002610EA"/>
    <w:rsid w:val="002622A0"/>
    <w:rsid w:val="00262B05"/>
    <w:rsid w:val="00262E5A"/>
    <w:rsid w:val="002636E3"/>
    <w:rsid w:val="002642F8"/>
    <w:rsid w:val="00264AC9"/>
    <w:rsid w:val="00264D50"/>
    <w:rsid w:val="00264D99"/>
    <w:rsid w:val="0026507F"/>
    <w:rsid w:val="00265638"/>
    <w:rsid w:val="00265760"/>
    <w:rsid w:val="0026655C"/>
    <w:rsid w:val="0026660D"/>
    <w:rsid w:val="002669F2"/>
    <w:rsid w:val="00266FFB"/>
    <w:rsid w:val="00267127"/>
    <w:rsid w:val="00267A3B"/>
    <w:rsid w:val="00267C1E"/>
    <w:rsid w:val="00270D1B"/>
    <w:rsid w:val="00270DD6"/>
    <w:rsid w:val="00270EC6"/>
    <w:rsid w:val="00271130"/>
    <w:rsid w:val="00271586"/>
    <w:rsid w:val="002719F8"/>
    <w:rsid w:val="00271CD9"/>
    <w:rsid w:val="00272C45"/>
    <w:rsid w:val="00272FA9"/>
    <w:rsid w:val="002730FB"/>
    <w:rsid w:val="00273207"/>
    <w:rsid w:val="0027358D"/>
    <w:rsid w:val="002739B2"/>
    <w:rsid w:val="00274937"/>
    <w:rsid w:val="00274A47"/>
    <w:rsid w:val="002764AA"/>
    <w:rsid w:val="00277AA2"/>
    <w:rsid w:val="00277F8C"/>
    <w:rsid w:val="00277FBD"/>
    <w:rsid w:val="002803CB"/>
    <w:rsid w:val="00280C50"/>
    <w:rsid w:val="00280DF4"/>
    <w:rsid w:val="002813BE"/>
    <w:rsid w:val="00281DA2"/>
    <w:rsid w:val="00282066"/>
    <w:rsid w:val="0028256F"/>
    <w:rsid w:val="00282E2C"/>
    <w:rsid w:val="00282ED1"/>
    <w:rsid w:val="00282F11"/>
    <w:rsid w:val="00283505"/>
    <w:rsid w:val="00283FBF"/>
    <w:rsid w:val="0028483F"/>
    <w:rsid w:val="00284B86"/>
    <w:rsid w:val="0028518C"/>
    <w:rsid w:val="00285820"/>
    <w:rsid w:val="00286E72"/>
    <w:rsid w:val="002876EF"/>
    <w:rsid w:val="00290276"/>
    <w:rsid w:val="00290446"/>
    <w:rsid w:val="0029078C"/>
    <w:rsid w:val="002909C6"/>
    <w:rsid w:val="00290A25"/>
    <w:rsid w:val="00291A3E"/>
    <w:rsid w:val="00292216"/>
    <w:rsid w:val="002924D8"/>
    <w:rsid w:val="00292B63"/>
    <w:rsid w:val="00293C36"/>
    <w:rsid w:val="00293DB3"/>
    <w:rsid w:val="0029433B"/>
    <w:rsid w:val="00294B00"/>
    <w:rsid w:val="00295442"/>
    <w:rsid w:val="00295C25"/>
    <w:rsid w:val="00296207"/>
    <w:rsid w:val="00296623"/>
    <w:rsid w:val="00296656"/>
    <w:rsid w:val="00296759"/>
    <w:rsid w:val="002967AF"/>
    <w:rsid w:val="0029757E"/>
    <w:rsid w:val="00297DD6"/>
    <w:rsid w:val="00297E55"/>
    <w:rsid w:val="002A0030"/>
    <w:rsid w:val="002A08D1"/>
    <w:rsid w:val="002A158D"/>
    <w:rsid w:val="002A1798"/>
    <w:rsid w:val="002A1E7D"/>
    <w:rsid w:val="002A1FEE"/>
    <w:rsid w:val="002A2020"/>
    <w:rsid w:val="002A2460"/>
    <w:rsid w:val="002A3CF9"/>
    <w:rsid w:val="002A446D"/>
    <w:rsid w:val="002A47DC"/>
    <w:rsid w:val="002A480A"/>
    <w:rsid w:val="002A4B06"/>
    <w:rsid w:val="002A548C"/>
    <w:rsid w:val="002A566D"/>
    <w:rsid w:val="002A5DF9"/>
    <w:rsid w:val="002A63A0"/>
    <w:rsid w:val="002A667B"/>
    <w:rsid w:val="002A7445"/>
    <w:rsid w:val="002A7720"/>
    <w:rsid w:val="002A79FA"/>
    <w:rsid w:val="002A7EBD"/>
    <w:rsid w:val="002B0260"/>
    <w:rsid w:val="002B02D6"/>
    <w:rsid w:val="002B0371"/>
    <w:rsid w:val="002B04BE"/>
    <w:rsid w:val="002B08E6"/>
    <w:rsid w:val="002B0C2C"/>
    <w:rsid w:val="002B0C72"/>
    <w:rsid w:val="002B1FFA"/>
    <w:rsid w:val="002B2129"/>
    <w:rsid w:val="002B2A62"/>
    <w:rsid w:val="002B3090"/>
    <w:rsid w:val="002B37B8"/>
    <w:rsid w:val="002B4B78"/>
    <w:rsid w:val="002B4CBC"/>
    <w:rsid w:val="002B544D"/>
    <w:rsid w:val="002B5760"/>
    <w:rsid w:val="002B5EF8"/>
    <w:rsid w:val="002B61D5"/>
    <w:rsid w:val="002B6629"/>
    <w:rsid w:val="002B6E04"/>
    <w:rsid w:val="002B6E21"/>
    <w:rsid w:val="002B6FC9"/>
    <w:rsid w:val="002B710D"/>
    <w:rsid w:val="002B71D9"/>
    <w:rsid w:val="002B7468"/>
    <w:rsid w:val="002B7702"/>
    <w:rsid w:val="002B78C2"/>
    <w:rsid w:val="002C02FD"/>
    <w:rsid w:val="002C0422"/>
    <w:rsid w:val="002C05D8"/>
    <w:rsid w:val="002C0D69"/>
    <w:rsid w:val="002C140D"/>
    <w:rsid w:val="002C1A73"/>
    <w:rsid w:val="002C1CB3"/>
    <w:rsid w:val="002C1EFB"/>
    <w:rsid w:val="002C1F7A"/>
    <w:rsid w:val="002C23A9"/>
    <w:rsid w:val="002C38E3"/>
    <w:rsid w:val="002C4641"/>
    <w:rsid w:val="002C48D9"/>
    <w:rsid w:val="002C4B2D"/>
    <w:rsid w:val="002C5065"/>
    <w:rsid w:val="002C5F61"/>
    <w:rsid w:val="002C6533"/>
    <w:rsid w:val="002C6DBD"/>
    <w:rsid w:val="002C7702"/>
    <w:rsid w:val="002D0410"/>
    <w:rsid w:val="002D1240"/>
    <w:rsid w:val="002D1933"/>
    <w:rsid w:val="002D196D"/>
    <w:rsid w:val="002D1A27"/>
    <w:rsid w:val="002D1C49"/>
    <w:rsid w:val="002D3789"/>
    <w:rsid w:val="002D385A"/>
    <w:rsid w:val="002D3863"/>
    <w:rsid w:val="002D442F"/>
    <w:rsid w:val="002D4D40"/>
    <w:rsid w:val="002D50A0"/>
    <w:rsid w:val="002D5265"/>
    <w:rsid w:val="002D5943"/>
    <w:rsid w:val="002D5C12"/>
    <w:rsid w:val="002D5F63"/>
    <w:rsid w:val="002D67AC"/>
    <w:rsid w:val="002D68E0"/>
    <w:rsid w:val="002D70E4"/>
    <w:rsid w:val="002D7901"/>
    <w:rsid w:val="002D7CA6"/>
    <w:rsid w:val="002D7E7C"/>
    <w:rsid w:val="002E0164"/>
    <w:rsid w:val="002E0D46"/>
    <w:rsid w:val="002E0D51"/>
    <w:rsid w:val="002E1884"/>
    <w:rsid w:val="002E1A81"/>
    <w:rsid w:val="002E1C4F"/>
    <w:rsid w:val="002E1DF6"/>
    <w:rsid w:val="002E1E87"/>
    <w:rsid w:val="002E2E17"/>
    <w:rsid w:val="002E3171"/>
    <w:rsid w:val="002E3383"/>
    <w:rsid w:val="002E3DB8"/>
    <w:rsid w:val="002E47FA"/>
    <w:rsid w:val="002E48AF"/>
    <w:rsid w:val="002E50B0"/>
    <w:rsid w:val="002E53E1"/>
    <w:rsid w:val="002E56CA"/>
    <w:rsid w:val="002E57A9"/>
    <w:rsid w:val="002E5855"/>
    <w:rsid w:val="002E5A00"/>
    <w:rsid w:val="002E6571"/>
    <w:rsid w:val="002E6EFB"/>
    <w:rsid w:val="002E7A37"/>
    <w:rsid w:val="002E7D22"/>
    <w:rsid w:val="002F0298"/>
    <w:rsid w:val="002F07DB"/>
    <w:rsid w:val="002F0E13"/>
    <w:rsid w:val="002F101E"/>
    <w:rsid w:val="002F11C0"/>
    <w:rsid w:val="002F1D75"/>
    <w:rsid w:val="002F28AD"/>
    <w:rsid w:val="002F2928"/>
    <w:rsid w:val="002F29A4"/>
    <w:rsid w:val="002F2E41"/>
    <w:rsid w:val="002F3583"/>
    <w:rsid w:val="002F418A"/>
    <w:rsid w:val="002F4411"/>
    <w:rsid w:val="002F4459"/>
    <w:rsid w:val="002F4D5A"/>
    <w:rsid w:val="002F52FA"/>
    <w:rsid w:val="002F57C9"/>
    <w:rsid w:val="002F6649"/>
    <w:rsid w:val="002F7073"/>
    <w:rsid w:val="002F7271"/>
    <w:rsid w:val="00300AA4"/>
    <w:rsid w:val="00301427"/>
    <w:rsid w:val="00301A7C"/>
    <w:rsid w:val="003025F0"/>
    <w:rsid w:val="00304580"/>
    <w:rsid w:val="00304649"/>
    <w:rsid w:val="00304D90"/>
    <w:rsid w:val="00304FB6"/>
    <w:rsid w:val="00305220"/>
    <w:rsid w:val="00305712"/>
    <w:rsid w:val="00306158"/>
    <w:rsid w:val="0030675A"/>
    <w:rsid w:val="00306B23"/>
    <w:rsid w:val="00306F5D"/>
    <w:rsid w:val="00307FA4"/>
    <w:rsid w:val="003100AD"/>
    <w:rsid w:val="003103DA"/>
    <w:rsid w:val="003105BB"/>
    <w:rsid w:val="0031111B"/>
    <w:rsid w:val="0031159E"/>
    <w:rsid w:val="00311672"/>
    <w:rsid w:val="003116B8"/>
    <w:rsid w:val="0031171E"/>
    <w:rsid w:val="003119C3"/>
    <w:rsid w:val="00311C45"/>
    <w:rsid w:val="00311D3A"/>
    <w:rsid w:val="00311D82"/>
    <w:rsid w:val="003136C6"/>
    <w:rsid w:val="00313FED"/>
    <w:rsid w:val="0031455F"/>
    <w:rsid w:val="00314A12"/>
    <w:rsid w:val="00315411"/>
    <w:rsid w:val="003163D0"/>
    <w:rsid w:val="0031662A"/>
    <w:rsid w:val="00317B36"/>
    <w:rsid w:val="00317BA7"/>
    <w:rsid w:val="00317F42"/>
    <w:rsid w:val="003202A6"/>
    <w:rsid w:val="0032089E"/>
    <w:rsid w:val="00320EEB"/>
    <w:rsid w:val="00321248"/>
    <w:rsid w:val="003215CC"/>
    <w:rsid w:val="00321BFD"/>
    <w:rsid w:val="0032301D"/>
    <w:rsid w:val="003230FF"/>
    <w:rsid w:val="00323ABD"/>
    <w:rsid w:val="00325E06"/>
    <w:rsid w:val="003269DE"/>
    <w:rsid w:val="00326B3E"/>
    <w:rsid w:val="00326DEE"/>
    <w:rsid w:val="003270F0"/>
    <w:rsid w:val="003277B0"/>
    <w:rsid w:val="0032785B"/>
    <w:rsid w:val="003278BA"/>
    <w:rsid w:val="00327BB1"/>
    <w:rsid w:val="0033037F"/>
    <w:rsid w:val="003306D8"/>
    <w:rsid w:val="00330BC0"/>
    <w:rsid w:val="003315B4"/>
    <w:rsid w:val="00331611"/>
    <w:rsid w:val="0033163D"/>
    <w:rsid w:val="00331B7A"/>
    <w:rsid w:val="00331CF9"/>
    <w:rsid w:val="00331D9D"/>
    <w:rsid w:val="00331E0A"/>
    <w:rsid w:val="0033276D"/>
    <w:rsid w:val="003328CD"/>
    <w:rsid w:val="00332B35"/>
    <w:rsid w:val="00333BF5"/>
    <w:rsid w:val="00334522"/>
    <w:rsid w:val="00334736"/>
    <w:rsid w:val="00334D5F"/>
    <w:rsid w:val="003360CA"/>
    <w:rsid w:val="00336784"/>
    <w:rsid w:val="00336814"/>
    <w:rsid w:val="00337173"/>
    <w:rsid w:val="003372A5"/>
    <w:rsid w:val="003375B7"/>
    <w:rsid w:val="003378D4"/>
    <w:rsid w:val="00340E8C"/>
    <w:rsid w:val="003424A5"/>
    <w:rsid w:val="00342547"/>
    <w:rsid w:val="00342F59"/>
    <w:rsid w:val="00343017"/>
    <w:rsid w:val="00343402"/>
    <w:rsid w:val="00343A55"/>
    <w:rsid w:val="00343AF4"/>
    <w:rsid w:val="0034479B"/>
    <w:rsid w:val="003447CC"/>
    <w:rsid w:val="00344ECD"/>
    <w:rsid w:val="003456E4"/>
    <w:rsid w:val="0034587C"/>
    <w:rsid w:val="00345C49"/>
    <w:rsid w:val="00345EEA"/>
    <w:rsid w:val="003465DE"/>
    <w:rsid w:val="0034668F"/>
    <w:rsid w:val="00346A12"/>
    <w:rsid w:val="00346A44"/>
    <w:rsid w:val="00346BDB"/>
    <w:rsid w:val="00346C51"/>
    <w:rsid w:val="003472E1"/>
    <w:rsid w:val="003478B2"/>
    <w:rsid w:val="0034799A"/>
    <w:rsid w:val="00347A26"/>
    <w:rsid w:val="003501A6"/>
    <w:rsid w:val="00350FBF"/>
    <w:rsid w:val="00351AE0"/>
    <w:rsid w:val="003521DB"/>
    <w:rsid w:val="00353D1F"/>
    <w:rsid w:val="00353D50"/>
    <w:rsid w:val="003544C1"/>
    <w:rsid w:val="003547C5"/>
    <w:rsid w:val="003548F1"/>
    <w:rsid w:val="00354D22"/>
    <w:rsid w:val="00355FDA"/>
    <w:rsid w:val="00356536"/>
    <w:rsid w:val="003565BE"/>
    <w:rsid w:val="003572BE"/>
    <w:rsid w:val="003575F1"/>
    <w:rsid w:val="003579E8"/>
    <w:rsid w:val="00360510"/>
    <w:rsid w:val="0036084B"/>
    <w:rsid w:val="003609AC"/>
    <w:rsid w:val="00360EA4"/>
    <w:rsid w:val="003612F0"/>
    <w:rsid w:val="00361577"/>
    <w:rsid w:val="0036197F"/>
    <w:rsid w:val="00361AC9"/>
    <w:rsid w:val="00362C4F"/>
    <w:rsid w:val="00363A05"/>
    <w:rsid w:val="00364947"/>
    <w:rsid w:val="00364AA2"/>
    <w:rsid w:val="003653F4"/>
    <w:rsid w:val="00365442"/>
    <w:rsid w:val="00365E53"/>
    <w:rsid w:val="00366124"/>
    <w:rsid w:val="00367099"/>
    <w:rsid w:val="00367254"/>
    <w:rsid w:val="00367642"/>
    <w:rsid w:val="00367764"/>
    <w:rsid w:val="003677CA"/>
    <w:rsid w:val="00367972"/>
    <w:rsid w:val="00367D51"/>
    <w:rsid w:val="003701E4"/>
    <w:rsid w:val="00370F47"/>
    <w:rsid w:val="0037110D"/>
    <w:rsid w:val="00371AF0"/>
    <w:rsid w:val="00371B1E"/>
    <w:rsid w:val="0037212B"/>
    <w:rsid w:val="003725C2"/>
    <w:rsid w:val="00372D79"/>
    <w:rsid w:val="00373044"/>
    <w:rsid w:val="003734D3"/>
    <w:rsid w:val="003736DC"/>
    <w:rsid w:val="003736EA"/>
    <w:rsid w:val="00373B61"/>
    <w:rsid w:val="00374E60"/>
    <w:rsid w:val="003752BB"/>
    <w:rsid w:val="0037584B"/>
    <w:rsid w:val="00375B6A"/>
    <w:rsid w:val="0037627A"/>
    <w:rsid w:val="003768F0"/>
    <w:rsid w:val="00376D01"/>
    <w:rsid w:val="00377793"/>
    <w:rsid w:val="003779F2"/>
    <w:rsid w:val="00380203"/>
    <w:rsid w:val="0038059F"/>
    <w:rsid w:val="00380E8C"/>
    <w:rsid w:val="0038122F"/>
    <w:rsid w:val="00381968"/>
    <w:rsid w:val="00381DBC"/>
    <w:rsid w:val="003828C9"/>
    <w:rsid w:val="00382901"/>
    <w:rsid w:val="00383A2E"/>
    <w:rsid w:val="00383CF2"/>
    <w:rsid w:val="003845FF"/>
    <w:rsid w:val="00384640"/>
    <w:rsid w:val="0038499A"/>
    <w:rsid w:val="003849FB"/>
    <w:rsid w:val="00384EC6"/>
    <w:rsid w:val="00384FFB"/>
    <w:rsid w:val="00385076"/>
    <w:rsid w:val="003853A6"/>
    <w:rsid w:val="00385727"/>
    <w:rsid w:val="0038591F"/>
    <w:rsid w:val="0038658D"/>
    <w:rsid w:val="00386A5B"/>
    <w:rsid w:val="00387676"/>
    <w:rsid w:val="00387729"/>
    <w:rsid w:val="00390E91"/>
    <w:rsid w:val="00392127"/>
    <w:rsid w:val="003921FD"/>
    <w:rsid w:val="0039278A"/>
    <w:rsid w:val="00392A3A"/>
    <w:rsid w:val="003932AB"/>
    <w:rsid w:val="00393502"/>
    <w:rsid w:val="00393A34"/>
    <w:rsid w:val="00394A94"/>
    <w:rsid w:val="00394AC8"/>
    <w:rsid w:val="00394D9C"/>
    <w:rsid w:val="00395C8F"/>
    <w:rsid w:val="00396D55"/>
    <w:rsid w:val="00396EB4"/>
    <w:rsid w:val="003970D7"/>
    <w:rsid w:val="003977D7"/>
    <w:rsid w:val="003A10DB"/>
    <w:rsid w:val="003A1182"/>
    <w:rsid w:val="003A135F"/>
    <w:rsid w:val="003A3A13"/>
    <w:rsid w:val="003A3DB2"/>
    <w:rsid w:val="003A3F3F"/>
    <w:rsid w:val="003A454B"/>
    <w:rsid w:val="003A4607"/>
    <w:rsid w:val="003A4A1D"/>
    <w:rsid w:val="003A4A29"/>
    <w:rsid w:val="003A4E1C"/>
    <w:rsid w:val="003A5309"/>
    <w:rsid w:val="003A5DCD"/>
    <w:rsid w:val="003A5EE1"/>
    <w:rsid w:val="003A6CE8"/>
    <w:rsid w:val="003A7A93"/>
    <w:rsid w:val="003B0BF8"/>
    <w:rsid w:val="003B1F3B"/>
    <w:rsid w:val="003B2529"/>
    <w:rsid w:val="003B3DC0"/>
    <w:rsid w:val="003B4D04"/>
    <w:rsid w:val="003B5488"/>
    <w:rsid w:val="003B56A9"/>
    <w:rsid w:val="003B56E5"/>
    <w:rsid w:val="003B6548"/>
    <w:rsid w:val="003B77E9"/>
    <w:rsid w:val="003C006C"/>
    <w:rsid w:val="003C0805"/>
    <w:rsid w:val="003C0E11"/>
    <w:rsid w:val="003C0F15"/>
    <w:rsid w:val="003C126A"/>
    <w:rsid w:val="003C13AA"/>
    <w:rsid w:val="003C14E3"/>
    <w:rsid w:val="003C1876"/>
    <w:rsid w:val="003C2202"/>
    <w:rsid w:val="003C2CD1"/>
    <w:rsid w:val="003C3243"/>
    <w:rsid w:val="003C336B"/>
    <w:rsid w:val="003C3735"/>
    <w:rsid w:val="003C391D"/>
    <w:rsid w:val="003C3CBD"/>
    <w:rsid w:val="003C4584"/>
    <w:rsid w:val="003C5F93"/>
    <w:rsid w:val="003C726C"/>
    <w:rsid w:val="003C7F6F"/>
    <w:rsid w:val="003D0A9C"/>
    <w:rsid w:val="003D0C52"/>
    <w:rsid w:val="003D1635"/>
    <w:rsid w:val="003D1B3A"/>
    <w:rsid w:val="003D1D37"/>
    <w:rsid w:val="003D2BFC"/>
    <w:rsid w:val="003D33A8"/>
    <w:rsid w:val="003D3946"/>
    <w:rsid w:val="003D50FD"/>
    <w:rsid w:val="003D542E"/>
    <w:rsid w:val="003D6575"/>
    <w:rsid w:val="003D7761"/>
    <w:rsid w:val="003D7E3A"/>
    <w:rsid w:val="003D7F56"/>
    <w:rsid w:val="003E0262"/>
    <w:rsid w:val="003E0300"/>
    <w:rsid w:val="003E0305"/>
    <w:rsid w:val="003E12E4"/>
    <w:rsid w:val="003E3372"/>
    <w:rsid w:val="003E3511"/>
    <w:rsid w:val="003E35DC"/>
    <w:rsid w:val="003E3868"/>
    <w:rsid w:val="003E3AFC"/>
    <w:rsid w:val="003E3B01"/>
    <w:rsid w:val="003E5957"/>
    <w:rsid w:val="003E6038"/>
    <w:rsid w:val="003E655B"/>
    <w:rsid w:val="003E6A3A"/>
    <w:rsid w:val="003E6F87"/>
    <w:rsid w:val="003E7642"/>
    <w:rsid w:val="003E7D5D"/>
    <w:rsid w:val="003F084B"/>
    <w:rsid w:val="003F0FFB"/>
    <w:rsid w:val="003F112B"/>
    <w:rsid w:val="003F1232"/>
    <w:rsid w:val="003F1C15"/>
    <w:rsid w:val="003F325B"/>
    <w:rsid w:val="003F3699"/>
    <w:rsid w:val="003F41D4"/>
    <w:rsid w:val="003F4540"/>
    <w:rsid w:val="003F4797"/>
    <w:rsid w:val="003F47B5"/>
    <w:rsid w:val="003F4D3A"/>
    <w:rsid w:val="003F5086"/>
    <w:rsid w:val="003F588E"/>
    <w:rsid w:val="003F5B1B"/>
    <w:rsid w:val="003F5B5D"/>
    <w:rsid w:val="003F617E"/>
    <w:rsid w:val="003F630E"/>
    <w:rsid w:val="003F6857"/>
    <w:rsid w:val="003F6CC4"/>
    <w:rsid w:val="003F6D4E"/>
    <w:rsid w:val="003F6DB4"/>
    <w:rsid w:val="003F714B"/>
    <w:rsid w:val="003F7B14"/>
    <w:rsid w:val="004009B9"/>
    <w:rsid w:val="00400EF9"/>
    <w:rsid w:val="004011BC"/>
    <w:rsid w:val="00401E37"/>
    <w:rsid w:val="0040222B"/>
    <w:rsid w:val="0040230B"/>
    <w:rsid w:val="0040260A"/>
    <w:rsid w:val="0040283A"/>
    <w:rsid w:val="00402C8B"/>
    <w:rsid w:val="00402E73"/>
    <w:rsid w:val="00404A4A"/>
    <w:rsid w:val="00404C9A"/>
    <w:rsid w:val="00404E9B"/>
    <w:rsid w:val="00405057"/>
    <w:rsid w:val="00405D9B"/>
    <w:rsid w:val="004078A8"/>
    <w:rsid w:val="004078D8"/>
    <w:rsid w:val="00407A56"/>
    <w:rsid w:val="004100CB"/>
    <w:rsid w:val="004101FA"/>
    <w:rsid w:val="00410327"/>
    <w:rsid w:val="00410545"/>
    <w:rsid w:val="004109C3"/>
    <w:rsid w:val="00410A65"/>
    <w:rsid w:val="00410FE4"/>
    <w:rsid w:val="004117BF"/>
    <w:rsid w:val="004120C2"/>
    <w:rsid w:val="00412280"/>
    <w:rsid w:val="004128DC"/>
    <w:rsid w:val="004130B1"/>
    <w:rsid w:val="004133EF"/>
    <w:rsid w:val="00414181"/>
    <w:rsid w:val="0041446B"/>
    <w:rsid w:val="004146D2"/>
    <w:rsid w:val="00415B4B"/>
    <w:rsid w:val="0041625B"/>
    <w:rsid w:val="00416635"/>
    <w:rsid w:val="0041734F"/>
    <w:rsid w:val="0041761A"/>
    <w:rsid w:val="0041764A"/>
    <w:rsid w:val="0041769D"/>
    <w:rsid w:val="004177A9"/>
    <w:rsid w:val="0041782C"/>
    <w:rsid w:val="00420635"/>
    <w:rsid w:val="004206FA"/>
    <w:rsid w:val="0042076D"/>
    <w:rsid w:val="0042211B"/>
    <w:rsid w:val="004223F1"/>
    <w:rsid w:val="004226BD"/>
    <w:rsid w:val="00422834"/>
    <w:rsid w:val="00422976"/>
    <w:rsid w:val="00422E43"/>
    <w:rsid w:val="00423650"/>
    <w:rsid w:val="00423BFA"/>
    <w:rsid w:val="00423E45"/>
    <w:rsid w:val="004247E2"/>
    <w:rsid w:val="00424DC4"/>
    <w:rsid w:val="004257B2"/>
    <w:rsid w:val="004260A8"/>
    <w:rsid w:val="00426145"/>
    <w:rsid w:val="00426371"/>
    <w:rsid w:val="0042797D"/>
    <w:rsid w:val="00430432"/>
    <w:rsid w:val="0043073B"/>
    <w:rsid w:val="00430A8C"/>
    <w:rsid w:val="00430A9B"/>
    <w:rsid w:val="00430F08"/>
    <w:rsid w:val="00430F17"/>
    <w:rsid w:val="00430F1F"/>
    <w:rsid w:val="00431123"/>
    <w:rsid w:val="004312A1"/>
    <w:rsid w:val="00431DFA"/>
    <w:rsid w:val="00431E83"/>
    <w:rsid w:val="00432139"/>
    <w:rsid w:val="00432F62"/>
    <w:rsid w:val="00433B4B"/>
    <w:rsid w:val="0043400E"/>
    <w:rsid w:val="0043403B"/>
    <w:rsid w:val="00434A36"/>
    <w:rsid w:val="00435C9A"/>
    <w:rsid w:val="0043610B"/>
    <w:rsid w:val="0043628E"/>
    <w:rsid w:val="00436746"/>
    <w:rsid w:val="00436F36"/>
    <w:rsid w:val="0043707E"/>
    <w:rsid w:val="0043781E"/>
    <w:rsid w:val="00437B5E"/>
    <w:rsid w:val="00437DC4"/>
    <w:rsid w:val="00441388"/>
    <w:rsid w:val="004418DF"/>
    <w:rsid w:val="00441F22"/>
    <w:rsid w:val="00443362"/>
    <w:rsid w:val="00443C17"/>
    <w:rsid w:val="004443F4"/>
    <w:rsid w:val="004444E9"/>
    <w:rsid w:val="00444663"/>
    <w:rsid w:val="00445159"/>
    <w:rsid w:val="00445943"/>
    <w:rsid w:val="004459FA"/>
    <w:rsid w:val="004463F9"/>
    <w:rsid w:val="00446A39"/>
    <w:rsid w:val="004475F1"/>
    <w:rsid w:val="00447659"/>
    <w:rsid w:val="00447A77"/>
    <w:rsid w:val="00447EAC"/>
    <w:rsid w:val="00451079"/>
    <w:rsid w:val="00451619"/>
    <w:rsid w:val="0045275B"/>
    <w:rsid w:val="00452933"/>
    <w:rsid w:val="00453B57"/>
    <w:rsid w:val="00454988"/>
    <w:rsid w:val="00454CD8"/>
    <w:rsid w:val="00454EFA"/>
    <w:rsid w:val="004550F4"/>
    <w:rsid w:val="00455581"/>
    <w:rsid w:val="00456884"/>
    <w:rsid w:val="00456A48"/>
    <w:rsid w:val="004574C3"/>
    <w:rsid w:val="00457629"/>
    <w:rsid w:val="004601FA"/>
    <w:rsid w:val="004604FD"/>
    <w:rsid w:val="00460890"/>
    <w:rsid w:val="00460DBF"/>
    <w:rsid w:val="004620EA"/>
    <w:rsid w:val="00462387"/>
    <w:rsid w:val="0046260F"/>
    <w:rsid w:val="00462878"/>
    <w:rsid w:val="00462BD0"/>
    <w:rsid w:val="00462D0A"/>
    <w:rsid w:val="004636F0"/>
    <w:rsid w:val="00464B12"/>
    <w:rsid w:val="0046588E"/>
    <w:rsid w:val="00465B4C"/>
    <w:rsid w:val="004667FB"/>
    <w:rsid w:val="00466CD3"/>
    <w:rsid w:val="00466E77"/>
    <w:rsid w:val="00466F50"/>
    <w:rsid w:val="0046723A"/>
    <w:rsid w:val="0046770C"/>
    <w:rsid w:val="00467ABA"/>
    <w:rsid w:val="004706CE"/>
    <w:rsid w:val="00470947"/>
    <w:rsid w:val="00470F3A"/>
    <w:rsid w:val="00471435"/>
    <w:rsid w:val="00471518"/>
    <w:rsid w:val="00471F19"/>
    <w:rsid w:val="00472415"/>
    <w:rsid w:val="004726EF"/>
    <w:rsid w:val="00473061"/>
    <w:rsid w:val="00473712"/>
    <w:rsid w:val="00473868"/>
    <w:rsid w:val="0047574C"/>
    <w:rsid w:val="0047613A"/>
    <w:rsid w:val="004768CB"/>
    <w:rsid w:val="00476FCE"/>
    <w:rsid w:val="00476FF5"/>
    <w:rsid w:val="00480049"/>
    <w:rsid w:val="004805BB"/>
    <w:rsid w:val="00480A29"/>
    <w:rsid w:val="00480EE6"/>
    <w:rsid w:val="00482493"/>
    <w:rsid w:val="004828A2"/>
    <w:rsid w:val="00482C3C"/>
    <w:rsid w:val="004830D0"/>
    <w:rsid w:val="004836C5"/>
    <w:rsid w:val="004838D8"/>
    <w:rsid w:val="00483D8F"/>
    <w:rsid w:val="00484AF8"/>
    <w:rsid w:val="004858FB"/>
    <w:rsid w:val="00486648"/>
    <w:rsid w:val="00486A11"/>
    <w:rsid w:val="00486E2D"/>
    <w:rsid w:val="00487199"/>
    <w:rsid w:val="00487562"/>
    <w:rsid w:val="004878C4"/>
    <w:rsid w:val="00487E55"/>
    <w:rsid w:val="0049013E"/>
    <w:rsid w:val="004902E0"/>
    <w:rsid w:val="00490947"/>
    <w:rsid w:val="004910AC"/>
    <w:rsid w:val="004914E9"/>
    <w:rsid w:val="00491B6F"/>
    <w:rsid w:val="00491BDF"/>
    <w:rsid w:val="00492A78"/>
    <w:rsid w:val="00492E17"/>
    <w:rsid w:val="0049357E"/>
    <w:rsid w:val="0049417E"/>
    <w:rsid w:val="004945F3"/>
    <w:rsid w:val="004952EA"/>
    <w:rsid w:val="0049551B"/>
    <w:rsid w:val="0049575C"/>
    <w:rsid w:val="0049590D"/>
    <w:rsid w:val="0049624B"/>
    <w:rsid w:val="00496840"/>
    <w:rsid w:val="00496C46"/>
    <w:rsid w:val="004972F7"/>
    <w:rsid w:val="004973AA"/>
    <w:rsid w:val="004A0D40"/>
    <w:rsid w:val="004A10A9"/>
    <w:rsid w:val="004A197C"/>
    <w:rsid w:val="004A1D69"/>
    <w:rsid w:val="004A2679"/>
    <w:rsid w:val="004A2F9D"/>
    <w:rsid w:val="004A3A06"/>
    <w:rsid w:val="004A3AE2"/>
    <w:rsid w:val="004A4409"/>
    <w:rsid w:val="004A484C"/>
    <w:rsid w:val="004A5270"/>
    <w:rsid w:val="004A7D1E"/>
    <w:rsid w:val="004B006D"/>
    <w:rsid w:val="004B059E"/>
    <w:rsid w:val="004B0BD8"/>
    <w:rsid w:val="004B156F"/>
    <w:rsid w:val="004B1725"/>
    <w:rsid w:val="004B2C17"/>
    <w:rsid w:val="004B2C6E"/>
    <w:rsid w:val="004B319F"/>
    <w:rsid w:val="004B3278"/>
    <w:rsid w:val="004B3863"/>
    <w:rsid w:val="004B38DC"/>
    <w:rsid w:val="004B4180"/>
    <w:rsid w:val="004B46BD"/>
    <w:rsid w:val="004B4FC8"/>
    <w:rsid w:val="004B6D70"/>
    <w:rsid w:val="004B71DC"/>
    <w:rsid w:val="004B7256"/>
    <w:rsid w:val="004B785B"/>
    <w:rsid w:val="004B7AF6"/>
    <w:rsid w:val="004B7F73"/>
    <w:rsid w:val="004C0067"/>
    <w:rsid w:val="004C0271"/>
    <w:rsid w:val="004C0885"/>
    <w:rsid w:val="004C12AD"/>
    <w:rsid w:val="004C1B06"/>
    <w:rsid w:val="004C20CB"/>
    <w:rsid w:val="004C2920"/>
    <w:rsid w:val="004C2F53"/>
    <w:rsid w:val="004C3561"/>
    <w:rsid w:val="004C4EE3"/>
    <w:rsid w:val="004C5181"/>
    <w:rsid w:val="004C533B"/>
    <w:rsid w:val="004C5DDD"/>
    <w:rsid w:val="004C671D"/>
    <w:rsid w:val="004C6B3A"/>
    <w:rsid w:val="004C6C1E"/>
    <w:rsid w:val="004C6F2A"/>
    <w:rsid w:val="004C7035"/>
    <w:rsid w:val="004C79EF"/>
    <w:rsid w:val="004C7A79"/>
    <w:rsid w:val="004C7B16"/>
    <w:rsid w:val="004C7BB5"/>
    <w:rsid w:val="004C7BCA"/>
    <w:rsid w:val="004C7BDA"/>
    <w:rsid w:val="004D039B"/>
    <w:rsid w:val="004D0D58"/>
    <w:rsid w:val="004D0D8E"/>
    <w:rsid w:val="004D1D9C"/>
    <w:rsid w:val="004D2499"/>
    <w:rsid w:val="004D290C"/>
    <w:rsid w:val="004D2DAE"/>
    <w:rsid w:val="004D31D3"/>
    <w:rsid w:val="004D3D71"/>
    <w:rsid w:val="004D47E8"/>
    <w:rsid w:val="004D4B74"/>
    <w:rsid w:val="004E13C6"/>
    <w:rsid w:val="004E14BC"/>
    <w:rsid w:val="004E1DF7"/>
    <w:rsid w:val="004E2AFE"/>
    <w:rsid w:val="004E2EF6"/>
    <w:rsid w:val="004E30DF"/>
    <w:rsid w:val="004E336A"/>
    <w:rsid w:val="004E38C8"/>
    <w:rsid w:val="004E40C3"/>
    <w:rsid w:val="004E410D"/>
    <w:rsid w:val="004E4F65"/>
    <w:rsid w:val="004E59E7"/>
    <w:rsid w:val="004E60FA"/>
    <w:rsid w:val="004E64EF"/>
    <w:rsid w:val="004E67CD"/>
    <w:rsid w:val="004E6A35"/>
    <w:rsid w:val="004E6EA3"/>
    <w:rsid w:val="004E708B"/>
    <w:rsid w:val="004E73E8"/>
    <w:rsid w:val="004E7AD1"/>
    <w:rsid w:val="004F056D"/>
    <w:rsid w:val="004F0AD8"/>
    <w:rsid w:val="004F1196"/>
    <w:rsid w:val="004F18B3"/>
    <w:rsid w:val="004F20D3"/>
    <w:rsid w:val="004F225F"/>
    <w:rsid w:val="004F29A8"/>
    <w:rsid w:val="004F2E79"/>
    <w:rsid w:val="004F30E6"/>
    <w:rsid w:val="004F333B"/>
    <w:rsid w:val="004F3664"/>
    <w:rsid w:val="004F378D"/>
    <w:rsid w:val="004F3EC6"/>
    <w:rsid w:val="004F414A"/>
    <w:rsid w:val="004F45DD"/>
    <w:rsid w:val="004F4D52"/>
    <w:rsid w:val="004F4E0E"/>
    <w:rsid w:val="004F5282"/>
    <w:rsid w:val="004F52F6"/>
    <w:rsid w:val="004F58A2"/>
    <w:rsid w:val="004F5D3B"/>
    <w:rsid w:val="004F634B"/>
    <w:rsid w:val="004F6FD7"/>
    <w:rsid w:val="00500191"/>
    <w:rsid w:val="00500790"/>
    <w:rsid w:val="005018F7"/>
    <w:rsid w:val="00501C59"/>
    <w:rsid w:val="00501F57"/>
    <w:rsid w:val="00502072"/>
    <w:rsid w:val="0050251A"/>
    <w:rsid w:val="00502A82"/>
    <w:rsid w:val="00502B1B"/>
    <w:rsid w:val="005047F8"/>
    <w:rsid w:val="00504B19"/>
    <w:rsid w:val="00504BC5"/>
    <w:rsid w:val="00504BD9"/>
    <w:rsid w:val="00506312"/>
    <w:rsid w:val="005064A0"/>
    <w:rsid w:val="00506C9E"/>
    <w:rsid w:val="00506DEE"/>
    <w:rsid w:val="00506F1D"/>
    <w:rsid w:val="00507067"/>
    <w:rsid w:val="005104F5"/>
    <w:rsid w:val="00510577"/>
    <w:rsid w:val="00510FF4"/>
    <w:rsid w:val="005111AB"/>
    <w:rsid w:val="00511BD7"/>
    <w:rsid w:val="00511D81"/>
    <w:rsid w:val="00512677"/>
    <w:rsid w:val="00512D60"/>
    <w:rsid w:val="00512FCA"/>
    <w:rsid w:val="00513169"/>
    <w:rsid w:val="00514116"/>
    <w:rsid w:val="00514701"/>
    <w:rsid w:val="005149BC"/>
    <w:rsid w:val="00515254"/>
    <w:rsid w:val="00515D30"/>
    <w:rsid w:val="00515EC0"/>
    <w:rsid w:val="00516196"/>
    <w:rsid w:val="0051628D"/>
    <w:rsid w:val="005204B0"/>
    <w:rsid w:val="0052056D"/>
    <w:rsid w:val="00521FA7"/>
    <w:rsid w:val="0052211F"/>
    <w:rsid w:val="005222CC"/>
    <w:rsid w:val="00523A91"/>
    <w:rsid w:val="00524837"/>
    <w:rsid w:val="005251FD"/>
    <w:rsid w:val="005258F8"/>
    <w:rsid w:val="0052702E"/>
    <w:rsid w:val="00527BC3"/>
    <w:rsid w:val="00530872"/>
    <w:rsid w:val="00530A8C"/>
    <w:rsid w:val="00530E21"/>
    <w:rsid w:val="00530ECB"/>
    <w:rsid w:val="005311AB"/>
    <w:rsid w:val="00531B1A"/>
    <w:rsid w:val="00533099"/>
    <w:rsid w:val="005335D2"/>
    <w:rsid w:val="0053369E"/>
    <w:rsid w:val="00533ACD"/>
    <w:rsid w:val="00533CA0"/>
    <w:rsid w:val="00534197"/>
    <w:rsid w:val="0053565D"/>
    <w:rsid w:val="00535A16"/>
    <w:rsid w:val="00535CC6"/>
    <w:rsid w:val="00535EE0"/>
    <w:rsid w:val="00536CF5"/>
    <w:rsid w:val="00536D11"/>
    <w:rsid w:val="00537588"/>
    <w:rsid w:val="00537A60"/>
    <w:rsid w:val="00537B58"/>
    <w:rsid w:val="005406DB"/>
    <w:rsid w:val="00541724"/>
    <w:rsid w:val="00541A58"/>
    <w:rsid w:val="00541A62"/>
    <w:rsid w:val="00541DA8"/>
    <w:rsid w:val="00542520"/>
    <w:rsid w:val="00542A7A"/>
    <w:rsid w:val="0054361C"/>
    <w:rsid w:val="00543E27"/>
    <w:rsid w:val="00544A0D"/>
    <w:rsid w:val="00545925"/>
    <w:rsid w:val="00545A7A"/>
    <w:rsid w:val="00545ED3"/>
    <w:rsid w:val="005461A9"/>
    <w:rsid w:val="00546796"/>
    <w:rsid w:val="005467EC"/>
    <w:rsid w:val="00546B0F"/>
    <w:rsid w:val="00546BEF"/>
    <w:rsid w:val="00546CA8"/>
    <w:rsid w:val="00546E02"/>
    <w:rsid w:val="00547AEB"/>
    <w:rsid w:val="00547C2F"/>
    <w:rsid w:val="00547D0F"/>
    <w:rsid w:val="00550D87"/>
    <w:rsid w:val="00551047"/>
    <w:rsid w:val="005519E2"/>
    <w:rsid w:val="0055270C"/>
    <w:rsid w:val="00552F38"/>
    <w:rsid w:val="00553725"/>
    <w:rsid w:val="00553E3A"/>
    <w:rsid w:val="00554166"/>
    <w:rsid w:val="00554268"/>
    <w:rsid w:val="005545DF"/>
    <w:rsid w:val="005545ED"/>
    <w:rsid w:val="00554602"/>
    <w:rsid w:val="00554E95"/>
    <w:rsid w:val="00554FC9"/>
    <w:rsid w:val="005556E0"/>
    <w:rsid w:val="00555B56"/>
    <w:rsid w:val="00556077"/>
    <w:rsid w:val="00556976"/>
    <w:rsid w:val="00556A4D"/>
    <w:rsid w:val="00556EAE"/>
    <w:rsid w:val="005571CD"/>
    <w:rsid w:val="0055729D"/>
    <w:rsid w:val="00557625"/>
    <w:rsid w:val="005604EF"/>
    <w:rsid w:val="0056091D"/>
    <w:rsid w:val="00560DC5"/>
    <w:rsid w:val="00560FEB"/>
    <w:rsid w:val="0056135A"/>
    <w:rsid w:val="00561C81"/>
    <w:rsid w:val="00561F58"/>
    <w:rsid w:val="00562F20"/>
    <w:rsid w:val="005634EC"/>
    <w:rsid w:val="0056373C"/>
    <w:rsid w:val="00563803"/>
    <w:rsid w:val="00563C4A"/>
    <w:rsid w:val="00563CF0"/>
    <w:rsid w:val="00564155"/>
    <w:rsid w:val="00565076"/>
    <w:rsid w:val="00565609"/>
    <w:rsid w:val="00565F72"/>
    <w:rsid w:val="00565FBD"/>
    <w:rsid w:val="0056650E"/>
    <w:rsid w:val="00566925"/>
    <w:rsid w:val="0056693D"/>
    <w:rsid w:val="00566AC4"/>
    <w:rsid w:val="00567246"/>
    <w:rsid w:val="005674BA"/>
    <w:rsid w:val="00567B59"/>
    <w:rsid w:val="00570536"/>
    <w:rsid w:val="0057060B"/>
    <w:rsid w:val="00570ED9"/>
    <w:rsid w:val="00571883"/>
    <w:rsid w:val="00571A20"/>
    <w:rsid w:val="00571B80"/>
    <w:rsid w:val="005724A4"/>
    <w:rsid w:val="005724E5"/>
    <w:rsid w:val="00572E12"/>
    <w:rsid w:val="00572E16"/>
    <w:rsid w:val="00573875"/>
    <w:rsid w:val="00573D45"/>
    <w:rsid w:val="00574DF2"/>
    <w:rsid w:val="00574FDD"/>
    <w:rsid w:val="00576133"/>
    <w:rsid w:val="005763EB"/>
    <w:rsid w:val="005765F4"/>
    <w:rsid w:val="00576FE0"/>
    <w:rsid w:val="00577801"/>
    <w:rsid w:val="00577ACA"/>
    <w:rsid w:val="0058023C"/>
    <w:rsid w:val="0058053D"/>
    <w:rsid w:val="00580571"/>
    <w:rsid w:val="00580DC2"/>
    <w:rsid w:val="00582231"/>
    <w:rsid w:val="0058316E"/>
    <w:rsid w:val="00583D7F"/>
    <w:rsid w:val="00584337"/>
    <w:rsid w:val="00584457"/>
    <w:rsid w:val="0058454E"/>
    <w:rsid w:val="005848AB"/>
    <w:rsid w:val="00584C4D"/>
    <w:rsid w:val="00584C93"/>
    <w:rsid w:val="00585CC3"/>
    <w:rsid w:val="00586698"/>
    <w:rsid w:val="00586A4E"/>
    <w:rsid w:val="00586FCD"/>
    <w:rsid w:val="0058716F"/>
    <w:rsid w:val="00587DE1"/>
    <w:rsid w:val="00587E5F"/>
    <w:rsid w:val="00590146"/>
    <w:rsid w:val="005902B9"/>
    <w:rsid w:val="00590643"/>
    <w:rsid w:val="00590816"/>
    <w:rsid w:val="005914EE"/>
    <w:rsid w:val="00591955"/>
    <w:rsid w:val="00591A8F"/>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FE8"/>
    <w:rsid w:val="005974FD"/>
    <w:rsid w:val="005A0D29"/>
    <w:rsid w:val="005A165F"/>
    <w:rsid w:val="005A17D1"/>
    <w:rsid w:val="005A1805"/>
    <w:rsid w:val="005A1827"/>
    <w:rsid w:val="005A2169"/>
    <w:rsid w:val="005A22F1"/>
    <w:rsid w:val="005A2541"/>
    <w:rsid w:val="005A2726"/>
    <w:rsid w:val="005A2CB8"/>
    <w:rsid w:val="005A322C"/>
    <w:rsid w:val="005A52B5"/>
    <w:rsid w:val="005A5ED6"/>
    <w:rsid w:val="005A5FF3"/>
    <w:rsid w:val="005A6F44"/>
    <w:rsid w:val="005A721F"/>
    <w:rsid w:val="005A72CF"/>
    <w:rsid w:val="005B0F62"/>
    <w:rsid w:val="005B1364"/>
    <w:rsid w:val="005B14D3"/>
    <w:rsid w:val="005B162B"/>
    <w:rsid w:val="005B1697"/>
    <w:rsid w:val="005B1B5D"/>
    <w:rsid w:val="005B237C"/>
    <w:rsid w:val="005B25BC"/>
    <w:rsid w:val="005B2683"/>
    <w:rsid w:val="005B2D61"/>
    <w:rsid w:val="005B3774"/>
    <w:rsid w:val="005B3B9B"/>
    <w:rsid w:val="005B4390"/>
    <w:rsid w:val="005B4E6E"/>
    <w:rsid w:val="005B545E"/>
    <w:rsid w:val="005B54B0"/>
    <w:rsid w:val="005B5581"/>
    <w:rsid w:val="005B57B7"/>
    <w:rsid w:val="005B6A9D"/>
    <w:rsid w:val="005B72DB"/>
    <w:rsid w:val="005B75FF"/>
    <w:rsid w:val="005B7D4C"/>
    <w:rsid w:val="005C0196"/>
    <w:rsid w:val="005C05AC"/>
    <w:rsid w:val="005C0BBA"/>
    <w:rsid w:val="005C26EA"/>
    <w:rsid w:val="005C2C29"/>
    <w:rsid w:val="005C3943"/>
    <w:rsid w:val="005C39C5"/>
    <w:rsid w:val="005C3F43"/>
    <w:rsid w:val="005C4206"/>
    <w:rsid w:val="005C4344"/>
    <w:rsid w:val="005C439B"/>
    <w:rsid w:val="005C5306"/>
    <w:rsid w:val="005C57A6"/>
    <w:rsid w:val="005C5DA6"/>
    <w:rsid w:val="005C62FB"/>
    <w:rsid w:val="005C6323"/>
    <w:rsid w:val="005C694E"/>
    <w:rsid w:val="005C6A70"/>
    <w:rsid w:val="005C6D7D"/>
    <w:rsid w:val="005C6F11"/>
    <w:rsid w:val="005C723B"/>
    <w:rsid w:val="005C728D"/>
    <w:rsid w:val="005C74F0"/>
    <w:rsid w:val="005C7F58"/>
    <w:rsid w:val="005C7F80"/>
    <w:rsid w:val="005D0226"/>
    <w:rsid w:val="005D05AA"/>
    <w:rsid w:val="005D13CB"/>
    <w:rsid w:val="005D16D9"/>
    <w:rsid w:val="005D1C59"/>
    <w:rsid w:val="005D39C9"/>
    <w:rsid w:val="005D39E3"/>
    <w:rsid w:val="005D3EA2"/>
    <w:rsid w:val="005D4467"/>
    <w:rsid w:val="005D502F"/>
    <w:rsid w:val="005D5377"/>
    <w:rsid w:val="005D5F7F"/>
    <w:rsid w:val="005D60D4"/>
    <w:rsid w:val="005D7B70"/>
    <w:rsid w:val="005D7F40"/>
    <w:rsid w:val="005E00AB"/>
    <w:rsid w:val="005E0553"/>
    <w:rsid w:val="005E0BB0"/>
    <w:rsid w:val="005E15A7"/>
    <w:rsid w:val="005E1811"/>
    <w:rsid w:val="005E1820"/>
    <w:rsid w:val="005E1DA5"/>
    <w:rsid w:val="005E1E3F"/>
    <w:rsid w:val="005E3FC6"/>
    <w:rsid w:val="005E412C"/>
    <w:rsid w:val="005E4B8C"/>
    <w:rsid w:val="005E4C37"/>
    <w:rsid w:val="005E55E1"/>
    <w:rsid w:val="005E5748"/>
    <w:rsid w:val="005E592D"/>
    <w:rsid w:val="005E5A1F"/>
    <w:rsid w:val="005E5B52"/>
    <w:rsid w:val="005E5BB2"/>
    <w:rsid w:val="005E60FA"/>
    <w:rsid w:val="005E661D"/>
    <w:rsid w:val="005E685E"/>
    <w:rsid w:val="005E6FD5"/>
    <w:rsid w:val="005E7248"/>
    <w:rsid w:val="005F0920"/>
    <w:rsid w:val="005F1309"/>
    <w:rsid w:val="005F14F6"/>
    <w:rsid w:val="005F28F8"/>
    <w:rsid w:val="005F2EDC"/>
    <w:rsid w:val="005F338B"/>
    <w:rsid w:val="005F40CF"/>
    <w:rsid w:val="005F4E3E"/>
    <w:rsid w:val="005F6138"/>
    <w:rsid w:val="005F7A4B"/>
    <w:rsid w:val="0060026E"/>
    <w:rsid w:val="00600958"/>
    <w:rsid w:val="00600CA7"/>
    <w:rsid w:val="00600CD8"/>
    <w:rsid w:val="00600ECF"/>
    <w:rsid w:val="006016D4"/>
    <w:rsid w:val="00601BB0"/>
    <w:rsid w:val="00601C4C"/>
    <w:rsid w:val="00601E3D"/>
    <w:rsid w:val="006025A1"/>
    <w:rsid w:val="006025B4"/>
    <w:rsid w:val="006025C0"/>
    <w:rsid w:val="0060287B"/>
    <w:rsid w:val="0060290B"/>
    <w:rsid w:val="00602B85"/>
    <w:rsid w:val="00602BC0"/>
    <w:rsid w:val="00602CD8"/>
    <w:rsid w:val="0060301B"/>
    <w:rsid w:val="0060331A"/>
    <w:rsid w:val="00603782"/>
    <w:rsid w:val="00604233"/>
    <w:rsid w:val="0060462C"/>
    <w:rsid w:val="006047B9"/>
    <w:rsid w:val="006056F7"/>
    <w:rsid w:val="00606603"/>
    <w:rsid w:val="00606731"/>
    <w:rsid w:val="006068BB"/>
    <w:rsid w:val="00606932"/>
    <w:rsid w:val="0060699F"/>
    <w:rsid w:val="00606C90"/>
    <w:rsid w:val="006071D7"/>
    <w:rsid w:val="006103E1"/>
    <w:rsid w:val="0061082C"/>
    <w:rsid w:val="006112A7"/>
    <w:rsid w:val="0061131D"/>
    <w:rsid w:val="0061151C"/>
    <w:rsid w:val="00611E20"/>
    <w:rsid w:val="00611E44"/>
    <w:rsid w:val="006123BE"/>
    <w:rsid w:val="00612A78"/>
    <w:rsid w:val="00612D51"/>
    <w:rsid w:val="0061369A"/>
    <w:rsid w:val="00613926"/>
    <w:rsid w:val="00613AA3"/>
    <w:rsid w:val="00613ABD"/>
    <w:rsid w:val="00613CC0"/>
    <w:rsid w:val="00613FB8"/>
    <w:rsid w:val="006147B1"/>
    <w:rsid w:val="00614B83"/>
    <w:rsid w:val="0061545E"/>
    <w:rsid w:val="00615485"/>
    <w:rsid w:val="0061655E"/>
    <w:rsid w:val="00617893"/>
    <w:rsid w:val="0062000C"/>
    <w:rsid w:val="00620852"/>
    <w:rsid w:val="00620BD0"/>
    <w:rsid w:val="00621AB9"/>
    <w:rsid w:val="006220FA"/>
    <w:rsid w:val="006225B4"/>
    <w:rsid w:val="0062271E"/>
    <w:rsid w:val="00622E52"/>
    <w:rsid w:val="00622F63"/>
    <w:rsid w:val="006237A3"/>
    <w:rsid w:val="00623CF6"/>
    <w:rsid w:val="00623D44"/>
    <w:rsid w:val="006242DF"/>
    <w:rsid w:val="0062486E"/>
    <w:rsid w:val="00625665"/>
    <w:rsid w:val="00625AAA"/>
    <w:rsid w:val="006261C8"/>
    <w:rsid w:val="0062733A"/>
    <w:rsid w:val="006279BB"/>
    <w:rsid w:val="0063099A"/>
    <w:rsid w:val="00631235"/>
    <w:rsid w:val="0063177E"/>
    <w:rsid w:val="00632238"/>
    <w:rsid w:val="00632290"/>
    <w:rsid w:val="0063294B"/>
    <w:rsid w:val="00632F35"/>
    <w:rsid w:val="00632FD5"/>
    <w:rsid w:val="00633197"/>
    <w:rsid w:val="00633E11"/>
    <w:rsid w:val="006347B7"/>
    <w:rsid w:val="00635343"/>
    <w:rsid w:val="00635C5D"/>
    <w:rsid w:val="00635EAB"/>
    <w:rsid w:val="00635FA8"/>
    <w:rsid w:val="00636884"/>
    <w:rsid w:val="006368C6"/>
    <w:rsid w:val="00636ADD"/>
    <w:rsid w:val="00636B95"/>
    <w:rsid w:val="00636D64"/>
    <w:rsid w:val="006370C2"/>
    <w:rsid w:val="006371D7"/>
    <w:rsid w:val="00640051"/>
    <w:rsid w:val="00640464"/>
    <w:rsid w:val="00640543"/>
    <w:rsid w:val="00640740"/>
    <w:rsid w:val="0064099F"/>
    <w:rsid w:val="00640F42"/>
    <w:rsid w:val="006410BE"/>
    <w:rsid w:val="00641288"/>
    <w:rsid w:val="006413E1"/>
    <w:rsid w:val="00641615"/>
    <w:rsid w:val="00641F49"/>
    <w:rsid w:val="00642348"/>
    <w:rsid w:val="00642905"/>
    <w:rsid w:val="00642AA0"/>
    <w:rsid w:val="00642FEC"/>
    <w:rsid w:val="006430BF"/>
    <w:rsid w:val="00643203"/>
    <w:rsid w:val="006434D8"/>
    <w:rsid w:val="00643777"/>
    <w:rsid w:val="00643AC5"/>
    <w:rsid w:val="006444AB"/>
    <w:rsid w:val="0064485E"/>
    <w:rsid w:val="006448F4"/>
    <w:rsid w:val="00645CFD"/>
    <w:rsid w:val="00645E6A"/>
    <w:rsid w:val="006460A4"/>
    <w:rsid w:val="006462D6"/>
    <w:rsid w:val="00646355"/>
    <w:rsid w:val="006466DE"/>
    <w:rsid w:val="00646D84"/>
    <w:rsid w:val="00646F75"/>
    <w:rsid w:val="0064729A"/>
    <w:rsid w:val="006477DF"/>
    <w:rsid w:val="00647E4A"/>
    <w:rsid w:val="0065048C"/>
    <w:rsid w:val="00650590"/>
    <w:rsid w:val="006507E4"/>
    <w:rsid w:val="006509A8"/>
    <w:rsid w:val="00650A11"/>
    <w:rsid w:val="0065159E"/>
    <w:rsid w:val="0065281F"/>
    <w:rsid w:val="0065303B"/>
    <w:rsid w:val="00653767"/>
    <w:rsid w:val="00653C46"/>
    <w:rsid w:val="00654238"/>
    <w:rsid w:val="00655033"/>
    <w:rsid w:val="00655897"/>
    <w:rsid w:val="00655E80"/>
    <w:rsid w:val="006564F8"/>
    <w:rsid w:val="00656527"/>
    <w:rsid w:val="00657BF4"/>
    <w:rsid w:val="0066040C"/>
    <w:rsid w:val="006604F9"/>
    <w:rsid w:val="00660592"/>
    <w:rsid w:val="006606DF"/>
    <w:rsid w:val="00660723"/>
    <w:rsid w:val="00660760"/>
    <w:rsid w:val="0066078C"/>
    <w:rsid w:val="006613B4"/>
    <w:rsid w:val="00661534"/>
    <w:rsid w:val="00661C55"/>
    <w:rsid w:val="00661CF1"/>
    <w:rsid w:val="00663545"/>
    <w:rsid w:val="00663B99"/>
    <w:rsid w:val="00663D70"/>
    <w:rsid w:val="00664C2A"/>
    <w:rsid w:val="00664FBE"/>
    <w:rsid w:val="0066518D"/>
    <w:rsid w:val="006653D3"/>
    <w:rsid w:val="006655D4"/>
    <w:rsid w:val="00665DC6"/>
    <w:rsid w:val="00666238"/>
    <w:rsid w:val="00666D9F"/>
    <w:rsid w:val="0066735D"/>
    <w:rsid w:val="00667E4C"/>
    <w:rsid w:val="006700A2"/>
    <w:rsid w:val="0067044A"/>
    <w:rsid w:val="0067045D"/>
    <w:rsid w:val="00671A8F"/>
    <w:rsid w:val="00671E44"/>
    <w:rsid w:val="00672460"/>
    <w:rsid w:val="006724A4"/>
    <w:rsid w:val="0067299C"/>
    <w:rsid w:val="00673166"/>
    <w:rsid w:val="00674A7A"/>
    <w:rsid w:val="00675227"/>
    <w:rsid w:val="0067545E"/>
    <w:rsid w:val="00676509"/>
    <w:rsid w:val="006765A3"/>
    <w:rsid w:val="006775AB"/>
    <w:rsid w:val="00677D9C"/>
    <w:rsid w:val="0068018E"/>
    <w:rsid w:val="00680AFD"/>
    <w:rsid w:val="00681551"/>
    <w:rsid w:val="00681976"/>
    <w:rsid w:val="0068199B"/>
    <w:rsid w:val="00681DC7"/>
    <w:rsid w:val="00683756"/>
    <w:rsid w:val="00683994"/>
    <w:rsid w:val="00683F5D"/>
    <w:rsid w:val="00684079"/>
    <w:rsid w:val="00684AC4"/>
    <w:rsid w:val="00684ACC"/>
    <w:rsid w:val="00684CDB"/>
    <w:rsid w:val="00684F6E"/>
    <w:rsid w:val="00685108"/>
    <w:rsid w:val="00685179"/>
    <w:rsid w:val="00685D21"/>
    <w:rsid w:val="0068635A"/>
    <w:rsid w:val="006864A5"/>
    <w:rsid w:val="00686830"/>
    <w:rsid w:val="00687626"/>
    <w:rsid w:val="006876D5"/>
    <w:rsid w:val="00687888"/>
    <w:rsid w:val="006878C3"/>
    <w:rsid w:val="00690C49"/>
    <w:rsid w:val="006911F0"/>
    <w:rsid w:val="00691BB8"/>
    <w:rsid w:val="00691D5A"/>
    <w:rsid w:val="006920DF"/>
    <w:rsid w:val="006921CE"/>
    <w:rsid w:val="00692C84"/>
    <w:rsid w:val="0069331A"/>
    <w:rsid w:val="0069341C"/>
    <w:rsid w:val="0069360C"/>
    <w:rsid w:val="00693E7A"/>
    <w:rsid w:val="006942FF"/>
    <w:rsid w:val="00694627"/>
    <w:rsid w:val="00694C72"/>
    <w:rsid w:val="0069635A"/>
    <w:rsid w:val="00696404"/>
    <w:rsid w:val="006976B0"/>
    <w:rsid w:val="006A0723"/>
    <w:rsid w:val="006A1E08"/>
    <w:rsid w:val="006A2117"/>
    <w:rsid w:val="006A30D0"/>
    <w:rsid w:val="006A3274"/>
    <w:rsid w:val="006A3605"/>
    <w:rsid w:val="006A478D"/>
    <w:rsid w:val="006A4C53"/>
    <w:rsid w:val="006A554A"/>
    <w:rsid w:val="006A62C4"/>
    <w:rsid w:val="006A65B1"/>
    <w:rsid w:val="006A68E4"/>
    <w:rsid w:val="006A6BBF"/>
    <w:rsid w:val="006A6D97"/>
    <w:rsid w:val="006A75BF"/>
    <w:rsid w:val="006A7653"/>
    <w:rsid w:val="006A7CA7"/>
    <w:rsid w:val="006A7F33"/>
    <w:rsid w:val="006B0301"/>
    <w:rsid w:val="006B0600"/>
    <w:rsid w:val="006B0627"/>
    <w:rsid w:val="006B0DFC"/>
    <w:rsid w:val="006B142D"/>
    <w:rsid w:val="006B190B"/>
    <w:rsid w:val="006B279E"/>
    <w:rsid w:val="006B29C5"/>
    <w:rsid w:val="006B2A42"/>
    <w:rsid w:val="006B2FA0"/>
    <w:rsid w:val="006B34D8"/>
    <w:rsid w:val="006B366C"/>
    <w:rsid w:val="006B3BB5"/>
    <w:rsid w:val="006B3CDE"/>
    <w:rsid w:val="006B505F"/>
    <w:rsid w:val="006B55EA"/>
    <w:rsid w:val="006B5DF2"/>
    <w:rsid w:val="006B5EE8"/>
    <w:rsid w:val="006B6542"/>
    <w:rsid w:val="006B6829"/>
    <w:rsid w:val="006B72E1"/>
    <w:rsid w:val="006B739B"/>
    <w:rsid w:val="006B785F"/>
    <w:rsid w:val="006B78E8"/>
    <w:rsid w:val="006C072E"/>
    <w:rsid w:val="006C1329"/>
    <w:rsid w:val="006C1764"/>
    <w:rsid w:val="006C2010"/>
    <w:rsid w:val="006C28CA"/>
    <w:rsid w:val="006C33D1"/>
    <w:rsid w:val="006C34F5"/>
    <w:rsid w:val="006C371B"/>
    <w:rsid w:val="006C379B"/>
    <w:rsid w:val="006C37E7"/>
    <w:rsid w:val="006C4F58"/>
    <w:rsid w:val="006C5D80"/>
    <w:rsid w:val="006C6156"/>
    <w:rsid w:val="006C6C61"/>
    <w:rsid w:val="006C7923"/>
    <w:rsid w:val="006C7A4B"/>
    <w:rsid w:val="006C7BDB"/>
    <w:rsid w:val="006D019B"/>
    <w:rsid w:val="006D0B52"/>
    <w:rsid w:val="006D1090"/>
    <w:rsid w:val="006D148D"/>
    <w:rsid w:val="006D2A22"/>
    <w:rsid w:val="006D2AA6"/>
    <w:rsid w:val="006D2B23"/>
    <w:rsid w:val="006D38A5"/>
    <w:rsid w:val="006D3A45"/>
    <w:rsid w:val="006D4713"/>
    <w:rsid w:val="006D4E16"/>
    <w:rsid w:val="006D5B03"/>
    <w:rsid w:val="006D5CC4"/>
    <w:rsid w:val="006D694C"/>
    <w:rsid w:val="006D6D83"/>
    <w:rsid w:val="006D7252"/>
    <w:rsid w:val="006D7637"/>
    <w:rsid w:val="006D7A0E"/>
    <w:rsid w:val="006E0911"/>
    <w:rsid w:val="006E13FD"/>
    <w:rsid w:val="006E26AB"/>
    <w:rsid w:val="006E2B7C"/>
    <w:rsid w:val="006E319A"/>
    <w:rsid w:val="006E4C0A"/>
    <w:rsid w:val="006E4D8D"/>
    <w:rsid w:val="006E4EBC"/>
    <w:rsid w:val="006E586C"/>
    <w:rsid w:val="006E6474"/>
    <w:rsid w:val="006E705A"/>
    <w:rsid w:val="006E71BF"/>
    <w:rsid w:val="006E7589"/>
    <w:rsid w:val="006E766D"/>
    <w:rsid w:val="006E773C"/>
    <w:rsid w:val="006E77B0"/>
    <w:rsid w:val="006E7C74"/>
    <w:rsid w:val="006E7EB6"/>
    <w:rsid w:val="006F08B9"/>
    <w:rsid w:val="006F1253"/>
    <w:rsid w:val="006F1592"/>
    <w:rsid w:val="006F1D29"/>
    <w:rsid w:val="006F24B4"/>
    <w:rsid w:val="006F2807"/>
    <w:rsid w:val="006F280C"/>
    <w:rsid w:val="006F2853"/>
    <w:rsid w:val="006F2F59"/>
    <w:rsid w:val="006F3274"/>
    <w:rsid w:val="006F4023"/>
    <w:rsid w:val="006F4156"/>
    <w:rsid w:val="006F4195"/>
    <w:rsid w:val="006F4666"/>
    <w:rsid w:val="006F566D"/>
    <w:rsid w:val="006F659E"/>
    <w:rsid w:val="006F65AD"/>
    <w:rsid w:val="006F6856"/>
    <w:rsid w:val="006F6DB8"/>
    <w:rsid w:val="006F7B81"/>
    <w:rsid w:val="0070029A"/>
    <w:rsid w:val="00700308"/>
    <w:rsid w:val="007003A4"/>
    <w:rsid w:val="007003FC"/>
    <w:rsid w:val="00700525"/>
    <w:rsid w:val="00700DDD"/>
    <w:rsid w:val="00701819"/>
    <w:rsid w:val="00701AD4"/>
    <w:rsid w:val="0070210B"/>
    <w:rsid w:val="00702D48"/>
    <w:rsid w:val="007033DC"/>
    <w:rsid w:val="007039AF"/>
    <w:rsid w:val="00703C42"/>
    <w:rsid w:val="00703D9A"/>
    <w:rsid w:val="007040C1"/>
    <w:rsid w:val="00704D87"/>
    <w:rsid w:val="00705161"/>
    <w:rsid w:val="00705286"/>
    <w:rsid w:val="00705AA2"/>
    <w:rsid w:val="00705B4C"/>
    <w:rsid w:val="00706041"/>
    <w:rsid w:val="00706253"/>
    <w:rsid w:val="00706798"/>
    <w:rsid w:val="00707B0A"/>
    <w:rsid w:val="0071022F"/>
    <w:rsid w:val="00710973"/>
    <w:rsid w:val="00710A56"/>
    <w:rsid w:val="00711529"/>
    <w:rsid w:val="007119B6"/>
    <w:rsid w:val="007125F7"/>
    <w:rsid w:val="00712648"/>
    <w:rsid w:val="0071467A"/>
    <w:rsid w:val="0071467F"/>
    <w:rsid w:val="007150CB"/>
    <w:rsid w:val="007158C5"/>
    <w:rsid w:val="007167AC"/>
    <w:rsid w:val="00716A4C"/>
    <w:rsid w:val="00716D2E"/>
    <w:rsid w:val="00716D97"/>
    <w:rsid w:val="0071728B"/>
    <w:rsid w:val="00717D13"/>
    <w:rsid w:val="00717F9E"/>
    <w:rsid w:val="0072000D"/>
    <w:rsid w:val="0072038A"/>
    <w:rsid w:val="00720496"/>
    <w:rsid w:val="007206FE"/>
    <w:rsid w:val="007207F6"/>
    <w:rsid w:val="007210AA"/>
    <w:rsid w:val="00721351"/>
    <w:rsid w:val="0072168A"/>
    <w:rsid w:val="00721776"/>
    <w:rsid w:val="00721BAB"/>
    <w:rsid w:val="0072248E"/>
    <w:rsid w:val="007229F6"/>
    <w:rsid w:val="00722B61"/>
    <w:rsid w:val="00722D15"/>
    <w:rsid w:val="00723062"/>
    <w:rsid w:val="00724257"/>
    <w:rsid w:val="00724C68"/>
    <w:rsid w:val="00724F44"/>
    <w:rsid w:val="0072517F"/>
    <w:rsid w:val="0072523C"/>
    <w:rsid w:val="00726297"/>
    <w:rsid w:val="00727538"/>
    <w:rsid w:val="007305E8"/>
    <w:rsid w:val="00730621"/>
    <w:rsid w:val="00730E1F"/>
    <w:rsid w:val="00731C9E"/>
    <w:rsid w:val="0073275F"/>
    <w:rsid w:val="00732774"/>
    <w:rsid w:val="00733274"/>
    <w:rsid w:val="007333B3"/>
    <w:rsid w:val="00733C35"/>
    <w:rsid w:val="00734096"/>
    <w:rsid w:val="0073435D"/>
    <w:rsid w:val="007343FF"/>
    <w:rsid w:val="0073444B"/>
    <w:rsid w:val="00734CBF"/>
    <w:rsid w:val="00735136"/>
    <w:rsid w:val="007352F7"/>
    <w:rsid w:val="00735851"/>
    <w:rsid w:val="0073587C"/>
    <w:rsid w:val="007358A0"/>
    <w:rsid w:val="00735C3C"/>
    <w:rsid w:val="0073611B"/>
    <w:rsid w:val="00736196"/>
    <w:rsid w:val="00736C1C"/>
    <w:rsid w:val="00736C1D"/>
    <w:rsid w:val="007371DC"/>
    <w:rsid w:val="00737671"/>
    <w:rsid w:val="00737AD8"/>
    <w:rsid w:val="0074064A"/>
    <w:rsid w:val="00740BF1"/>
    <w:rsid w:val="00741689"/>
    <w:rsid w:val="0074177F"/>
    <w:rsid w:val="007423E2"/>
    <w:rsid w:val="0074258E"/>
    <w:rsid w:val="007425A7"/>
    <w:rsid w:val="007427F5"/>
    <w:rsid w:val="00742E24"/>
    <w:rsid w:val="007436B8"/>
    <w:rsid w:val="00743C71"/>
    <w:rsid w:val="007447E7"/>
    <w:rsid w:val="00744C7E"/>
    <w:rsid w:val="00744CD0"/>
    <w:rsid w:val="0074568C"/>
    <w:rsid w:val="00745760"/>
    <w:rsid w:val="0074579D"/>
    <w:rsid w:val="00745AD3"/>
    <w:rsid w:val="00745F74"/>
    <w:rsid w:val="00746425"/>
    <w:rsid w:val="00746614"/>
    <w:rsid w:val="00746B0A"/>
    <w:rsid w:val="0074750D"/>
    <w:rsid w:val="0074789A"/>
    <w:rsid w:val="0075000A"/>
    <w:rsid w:val="007502FD"/>
    <w:rsid w:val="007509D2"/>
    <w:rsid w:val="00750EE0"/>
    <w:rsid w:val="00751C3F"/>
    <w:rsid w:val="0075250B"/>
    <w:rsid w:val="007534DB"/>
    <w:rsid w:val="0075412F"/>
    <w:rsid w:val="007541B8"/>
    <w:rsid w:val="00754249"/>
    <w:rsid w:val="00754DAF"/>
    <w:rsid w:val="00755085"/>
    <w:rsid w:val="00756369"/>
    <w:rsid w:val="00756835"/>
    <w:rsid w:val="00756874"/>
    <w:rsid w:val="00757025"/>
    <w:rsid w:val="0075714C"/>
    <w:rsid w:val="007572EF"/>
    <w:rsid w:val="0075736E"/>
    <w:rsid w:val="00757476"/>
    <w:rsid w:val="007577AD"/>
    <w:rsid w:val="00757881"/>
    <w:rsid w:val="00760770"/>
    <w:rsid w:val="00760AF9"/>
    <w:rsid w:val="00760E00"/>
    <w:rsid w:val="0076190D"/>
    <w:rsid w:val="0076252D"/>
    <w:rsid w:val="00762912"/>
    <w:rsid w:val="007639E9"/>
    <w:rsid w:val="00763C91"/>
    <w:rsid w:val="007642DB"/>
    <w:rsid w:val="00765080"/>
    <w:rsid w:val="007656AE"/>
    <w:rsid w:val="00767005"/>
    <w:rsid w:val="00767792"/>
    <w:rsid w:val="00770E2D"/>
    <w:rsid w:val="00771069"/>
    <w:rsid w:val="0077106B"/>
    <w:rsid w:val="0077219F"/>
    <w:rsid w:val="00772A68"/>
    <w:rsid w:val="00772E93"/>
    <w:rsid w:val="00772F9C"/>
    <w:rsid w:val="00773C31"/>
    <w:rsid w:val="00773CFB"/>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1483"/>
    <w:rsid w:val="007820C5"/>
    <w:rsid w:val="00782320"/>
    <w:rsid w:val="00782FF8"/>
    <w:rsid w:val="007831B0"/>
    <w:rsid w:val="00783AA2"/>
    <w:rsid w:val="00783F2D"/>
    <w:rsid w:val="00784592"/>
    <w:rsid w:val="00785E7F"/>
    <w:rsid w:val="007860DD"/>
    <w:rsid w:val="00786116"/>
    <w:rsid w:val="007864FE"/>
    <w:rsid w:val="00786941"/>
    <w:rsid w:val="00786DA4"/>
    <w:rsid w:val="00787BEF"/>
    <w:rsid w:val="0079062B"/>
    <w:rsid w:val="00791931"/>
    <w:rsid w:val="00792320"/>
    <w:rsid w:val="00792460"/>
    <w:rsid w:val="00793952"/>
    <w:rsid w:val="007942EA"/>
    <w:rsid w:val="007943CC"/>
    <w:rsid w:val="007944CE"/>
    <w:rsid w:val="00794F45"/>
    <w:rsid w:val="007957E6"/>
    <w:rsid w:val="00796D42"/>
    <w:rsid w:val="00796DAC"/>
    <w:rsid w:val="00797F1E"/>
    <w:rsid w:val="007A02F7"/>
    <w:rsid w:val="007A07D2"/>
    <w:rsid w:val="007A134B"/>
    <w:rsid w:val="007A1A2C"/>
    <w:rsid w:val="007A1C1C"/>
    <w:rsid w:val="007A24A4"/>
    <w:rsid w:val="007A24C6"/>
    <w:rsid w:val="007A264E"/>
    <w:rsid w:val="007A31CB"/>
    <w:rsid w:val="007A35EF"/>
    <w:rsid w:val="007A4400"/>
    <w:rsid w:val="007A4590"/>
    <w:rsid w:val="007A4B91"/>
    <w:rsid w:val="007A5BD7"/>
    <w:rsid w:val="007A5CE1"/>
    <w:rsid w:val="007A5DCD"/>
    <w:rsid w:val="007A6225"/>
    <w:rsid w:val="007A672B"/>
    <w:rsid w:val="007A6BB1"/>
    <w:rsid w:val="007A6CE2"/>
    <w:rsid w:val="007A72FC"/>
    <w:rsid w:val="007A74C9"/>
    <w:rsid w:val="007A75E3"/>
    <w:rsid w:val="007A78B3"/>
    <w:rsid w:val="007A7EC4"/>
    <w:rsid w:val="007B04B9"/>
    <w:rsid w:val="007B0FDB"/>
    <w:rsid w:val="007B1010"/>
    <w:rsid w:val="007B11FB"/>
    <w:rsid w:val="007B2375"/>
    <w:rsid w:val="007B25A3"/>
    <w:rsid w:val="007B390D"/>
    <w:rsid w:val="007B41B5"/>
    <w:rsid w:val="007B4595"/>
    <w:rsid w:val="007B4A44"/>
    <w:rsid w:val="007B50B6"/>
    <w:rsid w:val="007B5445"/>
    <w:rsid w:val="007B59C4"/>
    <w:rsid w:val="007B5AE9"/>
    <w:rsid w:val="007B6280"/>
    <w:rsid w:val="007B64A9"/>
    <w:rsid w:val="007B6B99"/>
    <w:rsid w:val="007B7BC5"/>
    <w:rsid w:val="007B7F47"/>
    <w:rsid w:val="007C035C"/>
    <w:rsid w:val="007C05C1"/>
    <w:rsid w:val="007C0C1D"/>
    <w:rsid w:val="007C0C44"/>
    <w:rsid w:val="007C0E85"/>
    <w:rsid w:val="007C1D2F"/>
    <w:rsid w:val="007C1D6C"/>
    <w:rsid w:val="007C1EF8"/>
    <w:rsid w:val="007C22C5"/>
    <w:rsid w:val="007C28B3"/>
    <w:rsid w:val="007C2DBF"/>
    <w:rsid w:val="007C3489"/>
    <w:rsid w:val="007C3C20"/>
    <w:rsid w:val="007C3FC4"/>
    <w:rsid w:val="007C5BCB"/>
    <w:rsid w:val="007C6071"/>
    <w:rsid w:val="007C62BF"/>
    <w:rsid w:val="007C6566"/>
    <w:rsid w:val="007C6A77"/>
    <w:rsid w:val="007C6F98"/>
    <w:rsid w:val="007C7545"/>
    <w:rsid w:val="007D02EE"/>
    <w:rsid w:val="007D1397"/>
    <w:rsid w:val="007D1E4C"/>
    <w:rsid w:val="007D22A4"/>
    <w:rsid w:val="007D22D3"/>
    <w:rsid w:val="007D2DFB"/>
    <w:rsid w:val="007D33D6"/>
    <w:rsid w:val="007D3595"/>
    <w:rsid w:val="007D3E79"/>
    <w:rsid w:val="007D50B8"/>
    <w:rsid w:val="007D5D2D"/>
    <w:rsid w:val="007D6B5A"/>
    <w:rsid w:val="007D6B84"/>
    <w:rsid w:val="007D7422"/>
    <w:rsid w:val="007E0B87"/>
    <w:rsid w:val="007E0E1E"/>
    <w:rsid w:val="007E116C"/>
    <w:rsid w:val="007E11EE"/>
    <w:rsid w:val="007E16B4"/>
    <w:rsid w:val="007E18AC"/>
    <w:rsid w:val="007E1AD3"/>
    <w:rsid w:val="007E21BF"/>
    <w:rsid w:val="007E2365"/>
    <w:rsid w:val="007E2393"/>
    <w:rsid w:val="007E25B8"/>
    <w:rsid w:val="007E2DDD"/>
    <w:rsid w:val="007E3255"/>
    <w:rsid w:val="007E3561"/>
    <w:rsid w:val="007E3754"/>
    <w:rsid w:val="007E41FB"/>
    <w:rsid w:val="007E4207"/>
    <w:rsid w:val="007E4455"/>
    <w:rsid w:val="007E4980"/>
    <w:rsid w:val="007E5143"/>
    <w:rsid w:val="007E5906"/>
    <w:rsid w:val="007E5DC3"/>
    <w:rsid w:val="007E5EE9"/>
    <w:rsid w:val="007F0855"/>
    <w:rsid w:val="007F2445"/>
    <w:rsid w:val="007F2928"/>
    <w:rsid w:val="007F2A82"/>
    <w:rsid w:val="007F43F5"/>
    <w:rsid w:val="007F49C0"/>
    <w:rsid w:val="007F4B82"/>
    <w:rsid w:val="007F5411"/>
    <w:rsid w:val="007F5CAE"/>
    <w:rsid w:val="007F64B3"/>
    <w:rsid w:val="007F64F9"/>
    <w:rsid w:val="007F6A83"/>
    <w:rsid w:val="007F70F3"/>
    <w:rsid w:val="007F7593"/>
    <w:rsid w:val="007F75D1"/>
    <w:rsid w:val="007F79E0"/>
    <w:rsid w:val="007F7B20"/>
    <w:rsid w:val="00801CF8"/>
    <w:rsid w:val="00801F16"/>
    <w:rsid w:val="0080202E"/>
    <w:rsid w:val="00802141"/>
    <w:rsid w:val="00802A80"/>
    <w:rsid w:val="008034B7"/>
    <w:rsid w:val="008037C1"/>
    <w:rsid w:val="0080407D"/>
    <w:rsid w:val="00804930"/>
    <w:rsid w:val="00804A87"/>
    <w:rsid w:val="0080582C"/>
    <w:rsid w:val="00806295"/>
    <w:rsid w:val="00806AA7"/>
    <w:rsid w:val="00806C7C"/>
    <w:rsid w:val="00807555"/>
    <w:rsid w:val="00810459"/>
    <w:rsid w:val="00810BCA"/>
    <w:rsid w:val="00810D29"/>
    <w:rsid w:val="00810D6F"/>
    <w:rsid w:val="008111EF"/>
    <w:rsid w:val="008112C4"/>
    <w:rsid w:val="00811990"/>
    <w:rsid w:val="008120B3"/>
    <w:rsid w:val="008121AC"/>
    <w:rsid w:val="0081309A"/>
    <w:rsid w:val="0081354A"/>
    <w:rsid w:val="008138D8"/>
    <w:rsid w:val="00813999"/>
    <w:rsid w:val="00813E92"/>
    <w:rsid w:val="00813F2B"/>
    <w:rsid w:val="00813FAF"/>
    <w:rsid w:val="008145FE"/>
    <w:rsid w:val="00814A14"/>
    <w:rsid w:val="00814CB7"/>
    <w:rsid w:val="008159E4"/>
    <w:rsid w:val="00815CA5"/>
    <w:rsid w:val="00815DAE"/>
    <w:rsid w:val="00815DD5"/>
    <w:rsid w:val="00815DE3"/>
    <w:rsid w:val="00816351"/>
    <w:rsid w:val="008167DA"/>
    <w:rsid w:val="0081739C"/>
    <w:rsid w:val="00817437"/>
    <w:rsid w:val="00817BAC"/>
    <w:rsid w:val="00817E7E"/>
    <w:rsid w:val="008207A0"/>
    <w:rsid w:val="00820E14"/>
    <w:rsid w:val="008217AD"/>
    <w:rsid w:val="00821F2C"/>
    <w:rsid w:val="00822C85"/>
    <w:rsid w:val="008231C3"/>
    <w:rsid w:val="008237A0"/>
    <w:rsid w:val="00823A2F"/>
    <w:rsid w:val="008244EE"/>
    <w:rsid w:val="00825406"/>
    <w:rsid w:val="00825873"/>
    <w:rsid w:val="00825D76"/>
    <w:rsid w:val="00826339"/>
    <w:rsid w:val="008267FA"/>
    <w:rsid w:val="008269DF"/>
    <w:rsid w:val="00826C23"/>
    <w:rsid w:val="0082773D"/>
    <w:rsid w:val="00827E19"/>
    <w:rsid w:val="008313C4"/>
    <w:rsid w:val="00831AEB"/>
    <w:rsid w:val="00831DFD"/>
    <w:rsid w:val="00832772"/>
    <w:rsid w:val="008327F2"/>
    <w:rsid w:val="0083289F"/>
    <w:rsid w:val="00832EF8"/>
    <w:rsid w:val="00833B3E"/>
    <w:rsid w:val="0083423E"/>
    <w:rsid w:val="008344DC"/>
    <w:rsid w:val="008347F7"/>
    <w:rsid w:val="00834980"/>
    <w:rsid w:val="00834B54"/>
    <w:rsid w:val="00835C88"/>
    <w:rsid w:val="00836663"/>
    <w:rsid w:val="00836D00"/>
    <w:rsid w:val="00836D23"/>
    <w:rsid w:val="00836D48"/>
    <w:rsid w:val="00837594"/>
    <w:rsid w:val="008378DE"/>
    <w:rsid w:val="00837F21"/>
    <w:rsid w:val="0084037D"/>
    <w:rsid w:val="00840E04"/>
    <w:rsid w:val="00841190"/>
    <w:rsid w:val="008412BD"/>
    <w:rsid w:val="0084150B"/>
    <w:rsid w:val="0084198F"/>
    <w:rsid w:val="00842F61"/>
    <w:rsid w:val="0084398C"/>
    <w:rsid w:val="00843D49"/>
    <w:rsid w:val="00843F86"/>
    <w:rsid w:val="00844126"/>
    <w:rsid w:val="0084416F"/>
    <w:rsid w:val="0084460E"/>
    <w:rsid w:val="00844620"/>
    <w:rsid w:val="008452AD"/>
    <w:rsid w:val="008463D2"/>
    <w:rsid w:val="0084657E"/>
    <w:rsid w:val="00846748"/>
    <w:rsid w:val="0084686B"/>
    <w:rsid w:val="00846E8B"/>
    <w:rsid w:val="00846F5B"/>
    <w:rsid w:val="0084735C"/>
    <w:rsid w:val="00850107"/>
    <w:rsid w:val="00850635"/>
    <w:rsid w:val="008507BD"/>
    <w:rsid w:val="00850E5E"/>
    <w:rsid w:val="00850EE3"/>
    <w:rsid w:val="00851ACF"/>
    <w:rsid w:val="00852774"/>
    <w:rsid w:val="00854556"/>
    <w:rsid w:val="008548E9"/>
    <w:rsid w:val="008549BA"/>
    <w:rsid w:val="00855390"/>
    <w:rsid w:val="00855549"/>
    <w:rsid w:val="00855846"/>
    <w:rsid w:val="00855C1F"/>
    <w:rsid w:val="00855ED7"/>
    <w:rsid w:val="00856F17"/>
    <w:rsid w:val="00856F6C"/>
    <w:rsid w:val="0085711A"/>
    <w:rsid w:val="00857923"/>
    <w:rsid w:val="00857E86"/>
    <w:rsid w:val="00857EEB"/>
    <w:rsid w:val="008607A0"/>
    <w:rsid w:val="008607A5"/>
    <w:rsid w:val="00860944"/>
    <w:rsid w:val="00860AD4"/>
    <w:rsid w:val="00860E5C"/>
    <w:rsid w:val="00861CC6"/>
    <w:rsid w:val="00862832"/>
    <w:rsid w:val="00862CC0"/>
    <w:rsid w:val="008639DF"/>
    <w:rsid w:val="00863EBF"/>
    <w:rsid w:val="008642FC"/>
    <w:rsid w:val="00864476"/>
    <w:rsid w:val="00864990"/>
    <w:rsid w:val="00864BA5"/>
    <w:rsid w:val="00864E0E"/>
    <w:rsid w:val="00865577"/>
    <w:rsid w:val="008657AA"/>
    <w:rsid w:val="00865A83"/>
    <w:rsid w:val="00866891"/>
    <w:rsid w:val="00866ED7"/>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4DE1"/>
    <w:rsid w:val="0087670D"/>
    <w:rsid w:val="00876877"/>
    <w:rsid w:val="00876A87"/>
    <w:rsid w:val="0087727D"/>
    <w:rsid w:val="008804D4"/>
    <w:rsid w:val="00880A15"/>
    <w:rsid w:val="0088110B"/>
    <w:rsid w:val="008814B0"/>
    <w:rsid w:val="0088169D"/>
    <w:rsid w:val="00882022"/>
    <w:rsid w:val="00882078"/>
    <w:rsid w:val="008822A5"/>
    <w:rsid w:val="0088261F"/>
    <w:rsid w:val="0088285F"/>
    <w:rsid w:val="00882BDC"/>
    <w:rsid w:val="00883498"/>
    <w:rsid w:val="008835D6"/>
    <w:rsid w:val="00884ADD"/>
    <w:rsid w:val="008855AB"/>
    <w:rsid w:val="0088611D"/>
    <w:rsid w:val="008868BC"/>
    <w:rsid w:val="00886DFF"/>
    <w:rsid w:val="00887D0B"/>
    <w:rsid w:val="0089074A"/>
    <w:rsid w:val="00891DCC"/>
    <w:rsid w:val="0089245E"/>
    <w:rsid w:val="00892AE0"/>
    <w:rsid w:val="008930C3"/>
    <w:rsid w:val="008930ED"/>
    <w:rsid w:val="00893B4E"/>
    <w:rsid w:val="008941C9"/>
    <w:rsid w:val="00894327"/>
    <w:rsid w:val="00894F98"/>
    <w:rsid w:val="0089540B"/>
    <w:rsid w:val="00895999"/>
    <w:rsid w:val="008961B3"/>
    <w:rsid w:val="00896412"/>
    <w:rsid w:val="00896910"/>
    <w:rsid w:val="0089715E"/>
    <w:rsid w:val="0089732E"/>
    <w:rsid w:val="00897438"/>
    <w:rsid w:val="008A00E4"/>
    <w:rsid w:val="008A0D00"/>
    <w:rsid w:val="008A127F"/>
    <w:rsid w:val="008A1462"/>
    <w:rsid w:val="008A26C4"/>
    <w:rsid w:val="008A2A6F"/>
    <w:rsid w:val="008A2E9B"/>
    <w:rsid w:val="008A319F"/>
    <w:rsid w:val="008A34F1"/>
    <w:rsid w:val="008A3ADB"/>
    <w:rsid w:val="008A3BF5"/>
    <w:rsid w:val="008A3D34"/>
    <w:rsid w:val="008A4133"/>
    <w:rsid w:val="008A47CC"/>
    <w:rsid w:val="008A4860"/>
    <w:rsid w:val="008A48E1"/>
    <w:rsid w:val="008A48F6"/>
    <w:rsid w:val="008A4FFD"/>
    <w:rsid w:val="008A5300"/>
    <w:rsid w:val="008A5CD0"/>
    <w:rsid w:val="008A5F09"/>
    <w:rsid w:val="008A674B"/>
    <w:rsid w:val="008A6A28"/>
    <w:rsid w:val="008A6CD8"/>
    <w:rsid w:val="008A72A7"/>
    <w:rsid w:val="008A7501"/>
    <w:rsid w:val="008A78F4"/>
    <w:rsid w:val="008A7DEF"/>
    <w:rsid w:val="008B058D"/>
    <w:rsid w:val="008B0C46"/>
    <w:rsid w:val="008B169F"/>
    <w:rsid w:val="008B1A7E"/>
    <w:rsid w:val="008B1BBA"/>
    <w:rsid w:val="008B1CEA"/>
    <w:rsid w:val="008B2208"/>
    <w:rsid w:val="008B28DA"/>
    <w:rsid w:val="008B32CE"/>
    <w:rsid w:val="008B3D88"/>
    <w:rsid w:val="008B4847"/>
    <w:rsid w:val="008B4981"/>
    <w:rsid w:val="008B4C98"/>
    <w:rsid w:val="008B53A1"/>
    <w:rsid w:val="008B570A"/>
    <w:rsid w:val="008B62AB"/>
    <w:rsid w:val="008B6AC3"/>
    <w:rsid w:val="008B6E6F"/>
    <w:rsid w:val="008B732D"/>
    <w:rsid w:val="008C0451"/>
    <w:rsid w:val="008C05E2"/>
    <w:rsid w:val="008C0730"/>
    <w:rsid w:val="008C0E38"/>
    <w:rsid w:val="008C1F18"/>
    <w:rsid w:val="008C250F"/>
    <w:rsid w:val="008C27E7"/>
    <w:rsid w:val="008C2F0E"/>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BB5"/>
    <w:rsid w:val="008D31DC"/>
    <w:rsid w:val="008D323F"/>
    <w:rsid w:val="008D32AD"/>
    <w:rsid w:val="008D3333"/>
    <w:rsid w:val="008D34CA"/>
    <w:rsid w:val="008D4684"/>
    <w:rsid w:val="008D4D81"/>
    <w:rsid w:val="008D50C9"/>
    <w:rsid w:val="008D5378"/>
    <w:rsid w:val="008D5E7E"/>
    <w:rsid w:val="008D61AC"/>
    <w:rsid w:val="008D63C3"/>
    <w:rsid w:val="008D7F45"/>
    <w:rsid w:val="008E036D"/>
    <w:rsid w:val="008E04EA"/>
    <w:rsid w:val="008E0FAE"/>
    <w:rsid w:val="008E1334"/>
    <w:rsid w:val="008E17DE"/>
    <w:rsid w:val="008E2285"/>
    <w:rsid w:val="008E2992"/>
    <w:rsid w:val="008E37B6"/>
    <w:rsid w:val="008E3830"/>
    <w:rsid w:val="008E4014"/>
    <w:rsid w:val="008E468F"/>
    <w:rsid w:val="008E495A"/>
    <w:rsid w:val="008E6208"/>
    <w:rsid w:val="008E637B"/>
    <w:rsid w:val="008E64BA"/>
    <w:rsid w:val="008E777A"/>
    <w:rsid w:val="008E7DA3"/>
    <w:rsid w:val="008F04BE"/>
    <w:rsid w:val="008F09C5"/>
    <w:rsid w:val="008F11F5"/>
    <w:rsid w:val="008F12F5"/>
    <w:rsid w:val="008F1794"/>
    <w:rsid w:val="008F201A"/>
    <w:rsid w:val="008F2837"/>
    <w:rsid w:val="008F4F21"/>
    <w:rsid w:val="008F621B"/>
    <w:rsid w:val="008F6CA6"/>
    <w:rsid w:val="008F6E60"/>
    <w:rsid w:val="008F7299"/>
    <w:rsid w:val="008F7720"/>
    <w:rsid w:val="008F7C25"/>
    <w:rsid w:val="00900E7C"/>
    <w:rsid w:val="009015A2"/>
    <w:rsid w:val="00903EE0"/>
    <w:rsid w:val="00904245"/>
    <w:rsid w:val="00904785"/>
    <w:rsid w:val="00904EBB"/>
    <w:rsid w:val="009052A0"/>
    <w:rsid w:val="009054EB"/>
    <w:rsid w:val="00905839"/>
    <w:rsid w:val="0090602E"/>
    <w:rsid w:val="00906D07"/>
    <w:rsid w:val="0090724D"/>
    <w:rsid w:val="0090749E"/>
    <w:rsid w:val="009074C4"/>
    <w:rsid w:val="009075A4"/>
    <w:rsid w:val="00907882"/>
    <w:rsid w:val="00907B59"/>
    <w:rsid w:val="00910426"/>
    <w:rsid w:val="009107BA"/>
    <w:rsid w:val="00910F3A"/>
    <w:rsid w:val="00910F3E"/>
    <w:rsid w:val="0091179C"/>
    <w:rsid w:val="009117D5"/>
    <w:rsid w:val="00911A44"/>
    <w:rsid w:val="00911F1D"/>
    <w:rsid w:val="00911FBC"/>
    <w:rsid w:val="0091234B"/>
    <w:rsid w:val="0091240F"/>
    <w:rsid w:val="0091254E"/>
    <w:rsid w:val="009129DF"/>
    <w:rsid w:val="00912AC1"/>
    <w:rsid w:val="00912B71"/>
    <w:rsid w:val="00912FD7"/>
    <w:rsid w:val="00913064"/>
    <w:rsid w:val="009130E6"/>
    <w:rsid w:val="009132FD"/>
    <w:rsid w:val="009143BD"/>
    <w:rsid w:val="00914DE5"/>
    <w:rsid w:val="0091507A"/>
    <w:rsid w:val="0091597B"/>
    <w:rsid w:val="00915B5B"/>
    <w:rsid w:val="00916582"/>
    <w:rsid w:val="009165F8"/>
    <w:rsid w:val="00916DEE"/>
    <w:rsid w:val="009170A8"/>
    <w:rsid w:val="009174BC"/>
    <w:rsid w:val="00917C32"/>
    <w:rsid w:val="0092050C"/>
    <w:rsid w:val="00920FF1"/>
    <w:rsid w:val="009217AB"/>
    <w:rsid w:val="00921A40"/>
    <w:rsid w:val="009222DB"/>
    <w:rsid w:val="00922642"/>
    <w:rsid w:val="00922C1B"/>
    <w:rsid w:val="00924E2C"/>
    <w:rsid w:val="00926014"/>
    <w:rsid w:val="009262BD"/>
    <w:rsid w:val="00926DA7"/>
    <w:rsid w:val="009272D0"/>
    <w:rsid w:val="00930024"/>
    <w:rsid w:val="00930046"/>
    <w:rsid w:val="00930B72"/>
    <w:rsid w:val="009311EA"/>
    <w:rsid w:val="00931DD4"/>
    <w:rsid w:val="00931F4A"/>
    <w:rsid w:val="0093226A"/>
    <w:rsid w:val="00932499"/>
    <w:rsid w:val="0093341C"/>
    <w:rsid w:val="00933497"/>
    <w:rsid w:val="009337C6"/>
    <w:rsid w:val="0093384F"/>
    <w:rsid w:val="00933B56"/>
    <w:rsid w:val="00934392"/>
    <w:rsid w:val="0093445B"/>
    <w:rsid w:val="00934494"/>
    <w:rsid w:val="009347F2"/>
    <w:rsid w:val="00934901"/>
    <w:rsid w:val="00934B5B"/>
    <w:rsid w:val="00935DF8"/>
    <w:rsid w:val="009367A5"/>
    <w:rsid w:val="00936FBB"/>
    <w:rsid w:val="009371E1"/>
    <w:rsid w:val="009401DF"/>
    <w:rsid w:val="0094065D"/>
    <w:rsid w:val="009414A7"/>
    <w:rsid w:val="0094156C"/>
    <w:rsid w:val="00941818"/>
    <w:rsid w:val="00941C12"/>
    <w:rsid w:val="0094210A"/>
    <w:rsid w:val="00942121"/>
    <w:rsid w:val="00942DF1"/>
    <w:rsid w:val="009432F9"/>
    <w:rsid w:val="0094352A"/>
    <w:rsid w:val="00943ABE"/>
    <w:rsid w:val="00943BDE"/>
    <w:rsid w:val="00943D64"/>
    <w:rsid w:val="009441D5"/>
    <w:rsid w:val="00944409"/>
    <w:rsid w:val="009453D4"/>
    <w:rsid w:val="00945AB0"/>
    <w:rsid w:val="00945D92"/>
    <w:rsid w:val="00945F56"/>
    <w:rsid w:val="00945F94"/>
    <w:rsid w:val="00946D5B"/>
    <w:rsid w:val="009470C3"/>
    <w:rsid w:val="00947247"/>
    <w:rsid w:val="009475BB"/>
    <w:rsid w:val="009478AF"/>
    <w:rsid w:val="00947A57"/>
    <w:rsid w:val="00947A8B"/>
    <w:rsid w:val="00950203"/>
    <w:rsid w:val="00950FD0"/>
    <w:rsid w:val="00951D25"/>
    <w:rsid w:val="00952AB1"/>
    <w:rsid w:val="00952AD9"/>
    <w:rsid w:val="00952B49"/>
    <w:rsid w:val="00952CDD"/>
    <w:rsid w:val="00952D47"/>
    <w:rsid w:val="009530C3"/>
    <w:rsid w:val="00953883"/>
    <w:rsid w:val="009538B2"/>
    <w:rsid w:val="00953BE2"/>
    <w:rsid w:val="00954B9B"/>
    <w:rsid w:val="00954C15"/>
    <w:rsid w:val="00955457"/>
    <w:rsid w:val="009559A2"/>
    <w:rsid w:val="00955A18"/>
    <w:rsid w:val="00955C4F"/>
    <w:rsid w:val="00955DEF"/>
    <w:rsid w:val="00956192"/>
    <w:rsid w:val="00956265"/>
    <w:rsid w:val="00956755"/>
    <w:rsid w:val="00956B59"/>
    <w:rsid w:val="00957420"/>
    <w:rsid w:val="009576AF"/>
    <w:rsid w:val="00957FBE"/>
    <w:rsid w:val="0096013F"/>
    <w:rsid w:val="00960430"/>
    <w:rsid w:val="009611D7"/>
    <w:rsid w:val="009613E2"/>
    <w:rsid w:val="0096197B"/>
    <w:rsid w:val="00962142"/>
    <w:rsid w:val="00962244"/>
    <w:rsid w:val="00963CD8"/>
    <w:rsid w:val="00963ECF"/>
    <w:rsid w:val="009641A6"/>
    <w:rsid w:val="009643DF"/>
    <w:rsid w:val="00964B75"/>
    <w:rsid w:val="00965422"/>
    <w:rsid w:val="009657DE"/>
    <w:rsid w:val="00965F2B"/>
    <w:rsid w:val="00965FC6"/>
    <w:rsid w:val="009662C4"/>
    <w:rsid w:val="00966781"/>
    <w:rsid w:val="00966CB4"/>
    <w:rsid w:val="009670AE"/>
    <w:rsid w:val="00967B90"/>
    <w:rsid w:val="009704E6"/>
    <w:rsid w:val="00970E47"/>
    <w:rsid w:val="00971155"/>
    <w:rsid w:val="00971CA9"/>
    <w:rsid w:val="00971DC1"/>
    <w:rsid w:val="009733C9"/>
    <w:rsid w:val="00973701"/>
    <w:rsid w:val="00973FA2"/>
    <w:rsid w:val="00974A24"/>
    <w:rsid w:val="00975BB3"/>
    <w:rsid w:val="00976F5A"/>
    <w:rsid w:val="0097726E"/>
    <w:rsid w:val="00977BE0"/>
    <w:rsid w:val="009801FB"/>
    <w:rsid w:val="00980938"/>
    <w:rsid w:val="009809FE"/>
    <w:rsid w:val="00980A52"/>
    <w:rsid w:val="00980BE0"/>
    <w:rsid w:val="0098131E"/>
    <w:rsid w:val="00981D9F"/>
    <w:rsid w:val="00982741"/>
    <w:rsid w:val="009831FD"/>
    <w:rsid w:val="00983221"/>
    <w:rsid w:val="0098474C"/>
    <w:rsid w:val="0098553C"/>
    <w:rsid w:val="0098592A"/>
    <w:rsid w:val="00985935"/>
    <w:rsid w:val="009867A9"/>
    <w:rsid w:val="00987CB0"/>
    <w:rsid w:val="009909FB"/>
    <w:rsid w:val="00991580"/>
    <w:rsid w:val="00991C1E"/>
    <w:rsid w:val="00991C9F"/>
    <w:rsid w:val="00992864"/>
    <w:rsid w:val="0099287A"/>
    <w:rsid w:val="00992ED2"/>
    <w:rsid w:val="00995269"/>
    <w:rsid w:val="00996EC7"/>
    <w:rsid w:val="00997E64"/>
    <w:rsid w:val="00997F7B"/>
    <w:rsid w:val="009A02D8"/>
    <w:rsid w:val="009A093D"/>
    <w:rsid w:val="009A1A4A"/>
    <w:rsid w:val="009A1E3E"/>
    <w:rsid w:val="009A203F"/>
    <w:rsid w:val="009A2270"/>
    <w:rsid w:val="009A2848"/>
    <w:rsid w:val="009A2B0A"/>
    <w:rsid w:val="009A2CDF"/>
    <w:rsid w:val="009A2D46"/>
    <w:rsid w:val="009A3C5E"/>
    <w:rsid w:val="009A4319"/>
    <w:rsid w:val="009A4970"/>
    <w:rsid w:val="009A4A19"/>
    <w:rsid w:val="009A4E58"/>
    <w:rsid w:val="009A564D"/>
    <w:rsid w:val="009A5A09"/>
    <w:rsid w:val="009A5CF6"/>
    <w:rsid w:val="009A5E22"/>
    <w:rsid w:val="009A6043"/>
    <w:rsid w:val="009A640F"/>
    <w:rsid w:val="009A675D"/>
    <w:rsid w:val="009A67EA"/>
    <w:rsid w:val="009A6B97"/>
    <w:rsid w:val="009A6CF5"/>
    <w:rsid w:val="009A6F45"/>
    <w:rsid w:val="009A7455"/>
    <w:rsid w:val="009A7759"/>
    <w:rsid w:val="009A7CA3"/>
    <w:rsid w:val="009B017E"/>
    <w:rsid w:val="009B0194"/>
    <w:rsid w:val="009B1599"/>
    <w:rsid w:val="009B1A59"/>
    <w:rsid w:val="009B1D77"/>
    <w:rsid w:val="009B23D4"/>
    <w:rsid w:val="009B2D8D"/>
    <w:rsid w:val="009B3C2F"/>
    <w:rsid w:val="009B3F05"/>
    <w:rsid w:val="009B4472"/>
    <w:rsid w:val="009B4CE5"/>
    <w:rsid w:val="009B61A4"/>
    <w:rsid w:val="009B64D0"/>
    <w:rsid w:val="009B6F1E"/>
    <w:rsid w:val="009B7197"/>
    <w:rsid w:val="009B7629"/>
    <w:rsid w:val="009B7E2A"/>
    <w:rsid w:val="009C036A"/>
    <w:rsid w:val="009C0AFD"/>
    <w:rsid w:val="009C0E73"/>
    <w:rsid w:val="009C0FFF"/>
    <w:rsid w:val="009C1DA8"/>
    <w:rsid w:val="009C2600"/>
    <w:rsid w:val="009C2CD7"/>
    <w:rsid w:val="009C2D8E"/>
    <w:rsid w:val="009C3378"/>
    <w:rsid w:val="009C3E2A"/>
    <w:rsid w:val="009C429C"/>
    <w:rsid w:val="009C4407"/>
    <w:rsid w:val="009C4626"/>
    <w:rsid w:val="009C4831"/>
    <w:rsid w:val="009C5174"/>
    <w:rsid w:val="009C5251"/>
    <w:rsid w:val="009C5591"/>
    <w:rsid w:val="009C591A"/>
    <w:rsid w:val="009C63E1"/>
    <w:rsid w:val="009C6ED5"/>
    <w:rsid w:val="009C70EE"/>
    <w:rsid w:val="009C7370"/>
    <w:rsid w:val="009C7858"/>
    <w:rsid w:val="009C7D01"/>
    <w:rsid w:val="009D0A7F"/>
    <w:rsid w:val="009D0AA9"/>
    <w:rsid w:val="009D11EC"/>
    <w:rsid w:val="009D25E3"/>
    <w:rsid w:val="009D268C"/>
    <w:rsid w:val="009D2ED5"/>
    <w:rsid w:val="009D2F89"/>
    <w:rsid w:val="009D3708"/>
    <w:rsid w:val="009D3C19"/>
    <w:rsid w:val="009D53D2"/>
    <w:rsid w:val="009D5B4A"/>
    <w:rsid w:val="009D68B4"/>
    <w:rsid w:val="009D7C14"/>
    <w:rsid w:val="009E0D7B"/>
    <w:rsid w:val="009E111F"/>
    <w:rsid w:val="009E128D"/>
    <w:rsid w:val="009E14CE"/>
    <w:rsid w:val="009E197E"/>
    <w:rsid w:val="009E2334"/>
    <w:rsid w:val="009E2F39"/>
    <w:rsid w:val="009E333A"/>
    <w:rsid w:val="009E3B92"/>
    <w:rsid w:val="009E40BB"/>
    <w:rsid w:val="009E4226"/>
    <w:rsid w:val="009E49CA"/>
    <w:rsid w:val="009E4A2A"/>
    <w:rsid w:val="009E4AC9"/>
    <w:rsid w:val="009E4FE7"/>
    <w:rsid w:val="009E5869"/>
    <w:rsid w:val="009E62C4"/>
    <w:rsid w:val="009E69EE"/>
    <w:rsid w:val="009E7069"/>
    <w:rsid w:val="009E7E2A"/>
    <w:rsid w:val="009F0512"/>
    <w:rsid w:val="009F0C1A"/>
    <w:rsid w:val="009F0DC3"/>
    <w:rsid w:val="009F1726"/>
    <w:rsid w:val="009F21D4"/>
    <w:rsid w:val="009F2943"/>
    <w:rsid w:val="009F3D31"/>
    <w:rsid w:val="009F4120"/>
    <w:rsid w:val="009F4830"/>
    <w:rsid w:val="009F5032"/>
    <w:rsid w:val="009F5457"/>
    <w:rsid w:val="009F56FE"/>
    <w:rsid w:val="009F5BCB"/>
    <w:rsid w:val="009F6162"/>
    <w:rsid w:val="009F69FB"/>
    <w:rsid w:val="009F6F39"/>
    <w:rsid w:val="009F7479"/>
    <w:rsid w:val="009F74BB"/>
    <w:rsid w:val="009F794D"/>
    <w:rsid w:val="009F7A49"/>
    <w:rsid w:val="009F7AC9"/>
    <w:rsid w:val="009F7D57"/>
    <w:rsid w:val="00A004F7"/>
    <w:rsid w:val="00A0071A"/>
    <w:rsid w:val="00A01EB3"/>
    <w:rsid w:val="00A02BA7"/>
    <w:rsid w:val="00A02BAF"/>
    <w:rsid w:val="00A02EEF"/>
    <w:rsid w:val="00A0373D"/>
    <w:rsid w:val="00A0388E"/>
    <w:rsid w:val="00A04C1D"/>
    <w:rsid w:val="00A04DFE"/>
    <w:rsid w:val="00A04E29"/>
    <w:rsid w:val="00A05230"/>
    <w:rsid w:val="00A05526"/>
    <w:rsid w:val="00A05924"/>
    <w:rsid w:val="00A05975"/>
    <w:rsid w:val="00A06125"/>
    <w:rsid w:val="00A06AB5"/>
    <w:rsid w:val="00A06DA8"/>
    <w:rsid w:val="00A07AC2"/>
    <w:rsid w:val="00A10DCB"/>
    <w:rsid w:val="00A1165D"/>
    <w:rsid w:val="00A11B6D"/>
    <w:rsid w:val="00A1200A"/>
    <w:rsid w:val="00A120D8"/>
    <w:rsid w:val="00A12135"/>
    <w:rsid w:val="00A121BA"/>
    <w:rsid w:val="00A128CB"/>
    <w:rsid w:val="00A12A2D"/>
    <w:rsid w:val="00A13215"/>
    <w:rsid w:val="00A136F9"/>
    <w:rsid w:val="00A14F5E"/>
    <w:rsid w:val="00A161D0"/>
    <w:rsid w:val="00A16B00"/>
    <w:rsid w:val="00A16B41"/>
    <w:rsid w:val="00A16F94"/>
    <w:rsid w:val="00A17832"/>
    <w:rsid w:val="00A205EB"/>
    <w:rsid w:val="00A20DEE"/>
    <w:rsid w:val="00A2104D"/>
    <w:rsid w:val="00A218DC"/>
    <w:rsid w:val="00A21A94"/>
    <w:rsid w:val="00A21B8E"/>
    <w:rsid w:val="00A21FFB"/>
    <w:rsid w:val="00A2223D"/>
    <w:rsid w:val="00A22CB7"/>
    <w:rsid w:val="00A2331B"/>
    <w:rsid w:val="00A245A4"/>
    <w:rsid w:val="00A24D99"/>
    <w:rsid w:val="00A251A9"/>
    <w:rsid w:val="00A256AA"/>
    <w:rsid w:val="00A257F9"/>
    <w:rsid w:val="00A25D54"/>
    <w:rsid w:val="00A26119"/>
    <w:rsid w:val="00A26AC2"/>
    <w:rsid w:val="00A26C16"/>
    <w:rsid w:val="00A26D05"/>
    <w:rsid w:val="00A2775D"/>
    <w:rsid w:val="00A27FFD"/>
    <w:rsid w:val="00A305A5"/>
    <w:rsid w:val="00A30913"/>
    <w:rsid w:val="00A30926"/>
    <w:rsid w:val="00A30EFD"/>
    <w:rsid w:val="00A31351"/>
    <w:rsid w:val="00A334DD"/>
    <w:rsid w:val="00A33F8F"/>
    <w:rsid w:val="00A346A2"/>
    <w:rsid w:val="00A354AB"/>
    <w:rsid w:val="00A354EA"/>
    <w:rsid w:val="00A35D1E"/>
    <w:rsid w:val="00A36632"/>
    <w:rsid w:val="00A368D6"/>
    <w:rsid w:val="00A36E39"/>
    <w:rsid w:val="00A371D6"/>
    <w:rsid w:val="00A372CF"/>
    <w:rsid w:val="00A402E8"/>
    <w:rsid w:val="00A4074F"/>
    <w:rsid w:val="00A415CF"/>
    <w:rsid w:val="00A4241F"/>
    <w:rsid w:val="00A42D12"/>
    <w:rsid w:val="00A431D2"/>
    <w:rsid w:val="00A432E2"/>
    <w:rsid w:val="00A43703"/>
    <w:rsid w:val="00A43A40"/>
    <w:rsid w:val="00A43F07"/>
    <w:rsid w:val="00A44A29"/>
    <w:rsid w:val="00A453E9"/>
    <w:rsid w:val="00A460CB"/>
    <w:rsid w:val="00A46178"/>
    <w:rsid w:val="00A46491"/>
    <w:rsid w:val="00A46561"/>
    <w:rsid w:val="00A46A31"/>
    <w:rsid w:val="00A46C10"/>
    <w:rsid w:val="00A46C62"/>
    <w:rsid w:val="00A46E35"/>
    <w:rsid w:val="00A47DAB"/>
    <w:rsid w:val="00A47E8C"/>
    <w:rsid w:val="00A50178"/>
    <w:rsid w:val="00A504F0"/>
    <w:rsid w:val="00A50612"/>
    <w:rsid w:val="00A51A2F"/>
    <w:rsid w:val="00A520AD"/>
    <w:rsid w:val="00A520BD"/>
    <w:rsid w:val="00A530C5"/>
    <w:rsid w:val="00A5368D"/>
    <w:rsid w:val="00A5374D"/>
    <w:rsid w:val="00A53A76"/>
    <w:rsid w:val="00A53CC4"/>
    <w:rsid w:val="00A54220"/>
    <w:rsid w:val="00A5444C"/>
    <w:rsid w:val="00A54933"/>
    <w:rsid w:val="00A55996"/>
    <w:rsid w:val="00A55C97"/>
    <w:rsid w:val="00A55CF3"/>
    <w:rsid w:val="00A5619B"/>
    <w:rsid w:val="00A5657E"/>
    <w:rsid w:val="00A5676E"/>
    <w:rsid w:val="00A567E7"/>
    <w:rsid w:val="00A5768E"/>
    <w:rsid w:val="00A57E40"/>
    <w:rsid w:val="00A57ECE"/>
    <w:rsid w:val="00A57F6C"/>
    <w:rsid w:val="00A6061C"/>
    <w:rsid w:val="00A60918"/>
    <w:rsid w:val="00A619A8"/>
    <w:rsid w:val="00A622D2"/>
    <w:rsid w:val="00A623E0"/>
    <w:rsid w:val="00A630E4"/>
    <w:rsid w:val="00A6479C"/>
    <w:rsid w:val="00A648D1"/>
    <w:rsid w:val="00A64A1E"/>
    <w:rsid w:val="00A64D8F"/>
    <w:rsid w:val="00A650C5"/>
    <w:rsid w:val="00A651F3"/>
    <w:rsid w:val="00A65863"/>
    <w:rsid w:val="00A65F79"/>
    <w:rsid w:val="00A6605E"/>
    <w:rsid w:val="00A662B3"/>
    <w:rsid w:val="00A66375"/>
    <w:rsid w:val="00A664EE"/>
    <w:rsid w:val="00A66C40"/>
    <w:rsid w:val="00A66F03"/>
    <w:rsid w:val="00A676ED"/>
    <w:rsid w:val="00A67D92"/>
    <w:rsid w:val="00A70008"/>
    <w:rsid w:val="00A70623"/>
    <w:rsid w:val="00A70825"/>
    <w:rsid w:val="00A709EF"/>
    <w:rsid w:val="00A70C4B"/>
    <w:rsid w:val="00A71635"/>
    <w:rsid w:val="00A71D04"/>
    <w:rsid w:val="00A71FFE"/>
    <w:rsid w:val="00A72271"/>
    <w:rsid w:val="00A726B4"/>
    <w:rsid w:val="00A735FC"/>
    <w:rsid w:val="00A73F58"/>
    <w:rsid w:val="00A7485A"/>
    <w:rsid w:val="00A74AB2"/>
    <w:rsid w:val="00A751A4"/>
    <w:rsid w:val="00A75BF8"/>
    <w:rsid w:val="00A7697C"/>
    <w:rsid w:val="00A7698C"/>
    <w:rsid w:val="00A77DF7"/>
    <w:rsid w:val="00A80922"/>
    <w:rsid w:val="00A80A6A"/>
    <w:rsid w:val="00A80D3B"/>
    <w:rsid w:val="00A80D80"/>
    <w:rsid w:val="00A812AA"/>
    <w:rsid w:val="00A813DF"/>
    <w:rsid w:val="00A815C8"/>
    <w:rsid w:val="00A819BC"/>
    <w:rsid w:val="00A8237D"/>
    <w:rsid w:val="00A82C1A"/>
    <w:rsid w:val="00A830DB"/>
    <w:rsid w:val="00A830FA"/>
    <w:rsid w:val="00A83618"/>
    <w:rsid w:val="00A842A2"/>
    <w:rsid w:val="00A84D14"/>
    <w:rsid w:val="00A87964"/>
    <w:rsid w:val="00A87E0F"/>
    <w:rsid w:val="00A9040D"/>
    <w:rsid w:val="00A9049C"/>
    <w:rsid w:val="00A90FC3"/>
    <w:rsid w:val="00A92736"/>
    <w:rsid w:val="00A928A1"/>
    <w:rsid w:val="00A92AE5"/>
    <w:rsid w:val="00A92FAD"/>
    <w:rsid w:val="00A93B11"/>
    <w:rsid w:val="00A93D2E"/>
    <w:rsid w:val="00A93F1D"/>
    <w:rsid w:val="00A9453A"/>
    <w:rsid w:val="00A95126"/>
    <w:rsid w:val="00A95586"/>
    <w:rsid w:val="00A968B6"/>
    <w:rsid w:val="00A96A28"/>
    <w:rsid w:val="00A97702"/>
    <w:rsid w:val="00A9774C"/>
    <w:rsid w:val="00A97CB4"/>
    <w:rsid w:val="00A97EF7"/>
    <w:rsid w:val="00AA0AE3"/>
    <w:rsid w:val="00AA1DA4"/>
    <w:rsid w:val="00AA1F42"/>
    <w:rsid w:val="00AA26CB"/>
    <w:rsid w:val="00AA2A3A"/>
    <w:rsid w:val="00AA2B80"/>
    <w:rsid w:val="00AA2DBB"/>
    <w:rsid w:val="00AA2F4C"/>
    <w:rsid w:val="00AA33C6"/>
    <w:rsid w:val="00AA33F2"/>
    <w:rsid w:val="00AA341E"/>
    <w:rsid w:val="00AA37C1"/>
    <w:rsid w:val="00AA43CF"/>
    <w:rsid w:val="00AA4C10"/>
    <w:rsid w:val="00AA4CBE"/>
    <w:rsid w:val="00AA4EDB"/>
    <w:rsid w:val="00AA4FF9"/>
    <w:rsid w:val="00AA52DD"/>
    <w:rsid w:val="00AA53D9"/>
    <w:rsid w:val="00AA5C7C"/>
    <w:rsid w:val="00AA62F9"/>
    <w:rsid w:val="00AA65B3"/>
    <w:rsid w:val="00AA6805"/>
    <w:rsid w:val="00AA6A13"/>
    <w:rsid w:val="00AA70C4"/>
    <w:rsid w:val="00AA7530"/>
    <w:rsid w:val="00AA78F0"/>
    <w:rsid w:val="00AA798B"/>
    <w:rsid w:val="00AB031C"/>
    <w:rsid w:val="00AB0664"/>
    <w:rsid w:val="00AB11AE"/>
    <w:rsid w:val="00AB1827"/>
    <w:rsid w:val="00AB200C"/>
    <w:rsid w:val="00AB2141"/>
    <w:rsid w:val="00AB26FA"/>
    <w:rsid w:val="00AB287C"/>
    <w:rsid w:val="00AB3A0E"/>
    <w:rsid w:val="00AB3A29"/>
    <w:rsid w:val="00AB3CC2"/>
    <w:rsid w:val="00AB40E5"/>
    <w:rsid w:val="00AB4831"/>
    <w:rsid w:val="00AB4DE2"/>
    <w:rsid w:val="00AB4E82"/>
    <w:rsid w:val="00AB5100"/>
    <w:rsid w:val="00AB5694"/>
    <w:rsid w:val="00AB56D7"/>
    <w:rsid w:val="00AB6D42"/>
    <w:rsid w:val="00AB7B1B"/>
    <w:rsid w:val="00AC0D4D"/>
    <w:rsid w:val="00AC1200"/>
    <w:rsid w:val="00AC1979"/>
    <w:rsid w:val="00AC1E65"/>
    <w:rsid w:val="00AC278D"/>
    <w:rsid w:val="00AC279D"/>
    <w:rsid w:val="00AC29F3"/>
    <w:rsid w:val="00AC3258"/>
    <w:rsid w:val="00AC44FF"/>
    <w:rsid w:val="00AC4C13"/>
    <w:rsid w:val="00AC5233"/>
    <w:rsid w:val="00AC5556"/>
    <w:rsid w:val="00AC5B48"/>
    <w:rsid w:val="00AC5D05"/>
    <w:rsid w:val="00AC5D8D"/>
    <w:rsid w:val="00AC608C"/>
    <w:rsid w:val="00AC612F"/>
    <w:rsid w:val="00AC6B9D"/>
    <w:rsid w:val="00AC727E"/>
    <w:rsid w:val="00AC7305"/>
    <w:rsid w:val="00AC74AE"/>
    <w:rsid w:val="00AD10F1"/>
    <w:rsid w:val="00AD157A"/>
    <w:rsid w:val="00AD1855"/>
    <w:rsid w:val="00AD1C73"/>
    <w:rsid w:val="00AD21C0"/>
    <w:rsid w:val="00AD2F16"/>
    <w:rsid w:val="00AD35CD"/>
    <w:rsid w:val="00AD3AD2"/>
    <w:rsid w:val="00AD4159"/>
    <w:rsid w:val="00AD4CDF"/>
    <w:rsid w:val="00AD5078"/>
    <w:rsid w:val="00AD5961"/>
    <w:rsid w:val="00AD5FF9"/>
    <w:rsid w:val="00AD65E8"/>
    <w:rsid w:val="00AD6EAB"/>
    <w:rsid w:val="00AD7C0A"/>
    <w:rsid w:val="00AD7E1A"/>
    <w:rsid w:val="00AE076F"/>
    <w:rsid w:val="00AE082B"/>
    <w:rsid w:val="00AE1010"/>
    <w:rsid w:val="00AE2380"/>
    <w:rsid w:val="00AE269B"/>
    <w:rsid w:val="00AE29DF"/>
    <w:rsid w:val="00AE2A55"/>
    <w:rsid w:val="00AE2BD6"/>
    <w:rsid w:val="00AE2DFD"/>
    <w:rsid w:val="00AE2E2F"/>
    <w:rsid w:val="00AE32F0"/>
    <w:rsid w:val="00AE3A30"/>
    <w:rsid w:val="00AE3F00"/>
    <w:rsid w:val="00AE3F84"/>
    <w:rsid w:val="00AE4199"/>
    <w:rsid w:val="00AE4355"/>
    <w:rsid w:val="00AE52BB"/>
    <w:rsid w:val="00AE554F"/>
    <w:rsid w:val="00AE5626"/>
    <w:rsid w:val="00AE6708"/>
    <w:rsid w:val="00AE67B2"/>
    <w:rsid w:val="00AE721C"/>
    <w:rsid w:val="00AF03D6"/>
    <w:rsid w:val="00AF0503"/>
    <w:rsid w:val="00AF0761"/>
    <w:rsid w:val="00AF0880"/>
    <w:rsid w:val="00AF1A10"/>
    <w:rsid w:val="00AF1B01"/>
    <w:rsid w:val="00AF1E06"/>
    <w:rsid w:val="00AF27AA"/>
    <w:rsid w:val="00AF353C"/>
    <w:rsid w:val="00AF3B43"/>
    <w:rsid w:val="00AF41BB"/>
    <w:rsid w:val="00AF41F3"/>
    <w:rsid w:val="00AF4710"/>
    <w:rsid w:val="00AF4D1E"/>
    <w:rsid w:val="00AF5C16"/>
    <w:rsid w:val="00AF676F"/>
    <w:rsid w:val="00AF6E5F"/>
    <w:rsid w:val="00AF6EBE"/>
    <w:rsid w:val="00AF6F43"/>
    <w:rsid w:val="00AF7010"/>
    <w:rsid w:val="00AF7208"/>
    <w:rsid w:val="00AF7D87"/>
    <w:rsid w:val="00B00783"/>
    <w:rsid w:val="00B0086C"/>
    <w:rsid w:val="00B00A82"/>
    <w:rsid w:val="00B00C63"/>
    <w:rsid w:val="00B00CAB"/>
    <w:rsid w:val="00B01036"/>
    <w:rsid w:val="00B013DF"/>
    <w:rsid w:val="00B01E77"/>
    <w:rsid w:val="00B0263D"/>
    <w:rsid w:val="00B02785"/>
    <w:rsid w:val="00B02944"/>
    <w:rsid w:val="00B02C88"/>
    <w:rsid w:val="00B034AC"/>
    <w:rsid w:val="00B041D9"/>
    <w:rsid w:val="00B0518C"/>
    <w:rsid w:val="00B056AA"/>
    <w:rsid w:val="00B057B7"/>
    <w:rsid w:val="00B05804"/>
    <w:rsid w:val="00B0585C"/>
    <w:rsid w:val="00B06D77"/>
    <w:rsid w:val="00B07806"/>
    <w:rsid w:val="00B07DCC"/>
    <w:rsid w:val="00B1003D"/>
    <w:rsid w:val="00B1027B"/>
    <w:rsid w:val="00B103CB"/>
    <w:rsid w:val="00B11A95"/>
    <w:rsid w:val="00B11D08"/>
    <w:rsid w:val="00B11DDF"/>
    <w:rsid w:val="00B12202"/>
    <w:rsid w:val="00B130F0"/>
    <w:rsid w:val="00B135CD"/>
    <w:rsid w:val="00B13627"/>
    <w:rsid w:val="00B13659"/>
    <w:rsid w:val="00B142A2"/>
    <w:rsid w:val="00B14C44"/>
    <w:rsid w:val="00B14C64"/>
    <w:rsid w:val="00B15A45"/>
    <w:rsid w:val="00B15C13"/>
    <w:rsid w:val="00B16128"/>
    <w:rsid w:val="00B16573"/>
    <w:rsid w:val="00B1703E"/>
    <w:rsid w:val="00B178FB"/>
    <w:rsid w:val="00B204C7"/>
    <w:rsid w:val="00B20627"/>
    <w:rsid w:val="00B223D7"/>
    <w:rsid w:val="00B2271A"/>
    <w:rsid w:val="00B22A40"/>
    <w:rsid w:val="00B22C5D"/>
    <w:rsid w:val="00B22CBB"/>
    <w:rsid w:val="00B232FA"/>
    <w:rsid w:val="00B23921"/>
    <w:rsid w:val="00B23C68"/>
    <w:rsid w:val="00B23D2B"/>
    <w:rsid w:val="00B248D9"/>
    <w:rsid w:val="00B25808"/>
    <w:rsid w:val="00B26221"/>
    <w:rsid w:val="00B2641B"/>
    <w:rsid w:val="00B26587"/>
    <w:rsid w:val="00B26B60"/>
    <w:rsid w:val="00B26F0C"/>
    <w:rsid w:val="00B2761C"/>
    <w:rsid w:val="00B302C8"/>
    <w:rsid w:val="00B303AB"/>
    <w:rsid w:val="00B30667"/>
    <w:rsid w:val="00B30ADF"/>
    <w:rsid w:val="00B31646"/>
    <w:rsid w:val="00B3181E"/>
    <w:rsid w:val="00B31A28"/>
    <w:rsid w:val="00B31AAF"/>
    <w:rsid w:val="00B3205E"/>
    <w:rsid w:val="00B320AB"/>
    <w:rsid w:val="00B327C3"/>
    <w:rsid w:val="00B32EBA"/>
    <w:rsid w:val="00B33B5C"/>
    <w:rsid w:val="00B33F63"/>
    <w:rsid w:val="00B3432F"/>
    <w:rsid w:val="00B34F32"/>
    <w:rsid w:val="00B35114"/>
    <w:rsid w:val="00B35BC6"/>
    <w:rsid w:val="00B4043A"/>
    <w:rsid w:val="00B4077F"/>
    <w:rsid w:val="00B40D93"/>
    <w:rsid w:val="00B41949"/>
    <w:rsid w:val="00B41DE9"/>
    <w:rsid w:val="00B4283D"/>
    <w:rsid w:val="00B4346B"/>
    <w:rsid w:val="00B438E3"/>
    <w:rsid w:val="00B446CE"/>
    <w:rsid w:val="00B44936"/>
    <w:rsid w:val="00B46535"/>
    <w:rsid w:val="00B46662"/>
    <w:rsid w:val="00B468F8"/>
    <w:rsid w:val="00B46A60"/>
    <w:rsid w:val="00B46C7A"/>
    <w:rsid w:val="00B479E0"/>
    <w:rsid w:val="00B503DE"/>
    <w:rsid w:val="00B50EBC"/>
    <w:rsid w:val="00B50F6B"/>
    <w:rsid w:val="00B51014"/>
    <w:rsid w:val="00B51372"/>
    <w:rsid w:val="00B515E4"/>
    <w:rsid w:val="00B51BF8"/>
    <w:rsid w:val="00B52354"/>
    <w:rsid w:val="00B523A6"/>
    <w:rsid w:val="00B5259D"/>
    <w:rsid w:val="00B52949"/>
    <w:rsid w:val="00B5355A"/>
    <w:rsid w:val="00B5361B"/>
    <w:rsid w:val="00B53DB0"/>
    <w:rsid w:val="00B54282"/>
    <w:rsid w:val="00B54C07"/>
    <w:rsid w:val="00B55F27"/>
    <w:rsid w:val="00B5621E"/>
    <w:rsid w:val="00B601DC"/>
    <w:rsid w:val="00B601E6"/>
    <w:rsid w:val="00B61288"/>
    <w:rsid w:val="00B6188E"/>
    <w:rsid w:val="00B625A4"/>
    <w:rsid w:val="00B6299D"/>
    <w:rsid w:val="00B631FD"/>
    <w:rsid w:val="00B639F2"/>
    <w:rsid w:val="00B6406A"/>
    <w:rsid w:val="00B640E8"/>
    <w:rsid w:val="00B650C2"/>
    <w:rsid w:val="00B66481"/>
    <w:rsid w:val="00B669EF"/>
    <w:rsid w:val="00B66D51"/>
    <w:rsid w:val="00B66D9A"/>
    <w:rsid w:val="00B67113"/>
    <w:rsid w:val="00B671B8"/>
    <w:rsid w:val="00B67B46"/>
    <w:rsid w:val="00B7048B"/>
    <w:rsid w:val="00B7095A"/>
    <w:rsid w:val="00B709EA"/>
    <w:rsid w:val="00B711D4"/>
    <w:rsid w:val="00B71972"/>
    <w:rsid w:val="00B71C1D"/>
    <w:rsid w:val="00B724C2"/>
    <w:rsid w:val="00B725D6"/>
    <w:rsid w:val="00B72614"/>
    <w:rsid w:val="00B73A6C"/>
    <w:rsid w:val="00B73ABB"/>
    <w:rsid w:val="00B73ACA"/>
    <w:rsid w:val="00B740B8"/>
    <w:rsid w:val="00B7557C"/>
    <w:rsid w:val="00B755FF"/>
    <w:rsid w:val="00B75DE1"/>
    <w:rsid w:val="00B75E06"/>
    <w:rsid w:val="00B7656B"/>
    <w:rsid w:val="00B76AA3"/>
    <w:rsid w:val="00B7784B"/>
    <w:rsid w:val="00B77C46"/>
    <w:rsid w:val="00B802F0"/>
    <w:rsid w:val="00B80A7D"/>
    <w:rsid w:val="00B80C30"/>
    <w:rsid w:val="00B80F17"/>
    <w:rsid w:val="00B81549"/>
    <w:rsid w:val="00B81739"/>
    <w:rsid w:val="00B81D70"/>
    <w:rsid w:val="00B8409B"/>
    <w:rsid w:val="00B8491C"/>
    <w:rsid w:val="00B84C77"/>
    <w:rsid w:val="00B85787"/>
    <w:rsid w:val="00B85A25"/>
    <w:rsid w:val="00B861AF"/>
    <w:rsid w:val="00B86644"/>
    <w:rsid w:val="00B86B37"/>
    <w:rsid w:val="00B87455"/>
    <w:rsid w:val="00B8759A"/>
    <w:rsid w:val="00B87903"/>
    <w:rsid w:val="00B90378"/>
    <w:rsid w:val="00B906C7"/>
    <w:rsid w:val="00B907AE"/>
    <w:rsid w:val="00B90D28"/>
    <w:rsid w:val="00B917C9"/>
    <w:rsid w:val="00B928FD"/>
    <w:rsid w:val="00B93AD3"/>
    <w:rsid w:val="00B94BAB"/>
    <w:rsid w:val="00B9513A"/>
    <w:rsid w:val="00B95313"/>
    <w:rsid w:val="00B956BC"/>
    <w:rsid w:val="00B959DE"/>
    <w:rsid w:val="00B95B35"/>
    <w:rsid w:val="00B95EEF"/>
    <w:rsid w:val="00B960EB"/>
    <w:rsid w:val="00B96A64"/>
    <w:rsid w:val="00B96D91"/>
    <w:rsid w:val="00B96F95"/>
    <w:rsid w:val="00B97038"/>
    <w:rsid w:val="00B97910"/>
    <w:rsid w:val="00B97AAA"/>
    <w:rsid w:val="00B97B1D"/>
    <w:rsid w:val="00B97C7B"/>
    <w:rsid w:val="00BA0437"/>
    <w:rsid w:val="00BA09FC"/>
    <w:rsid w:val="00BA0C20"/>
    <w:rsid w:val="00BA0FF6"/>
    <w:rsid w:val="00BA1FE3"/>
    <w:rsid w:val="00BA2B76"/>
    <w:rsid w:val="00BA304A"/>
    <w:rsid w:val="00BA308C"/>
    <w:rsid w:val="00BA3769"/>
    <w:rsid w:val="00BA37D5"/>
    <w:rsid w:val="00BA38CB"/>
    <w:rsid w:val="00BA3921"/>
    <w:rsid w:val="00BA3A6B"/>
    <w:rsid w:val="00BA40D2"/>
    <w:rsid w:val="00BA4110"/>
    <w:rsid w:val="00BA4A61"/>
    <w:rsid w:val="00BA4C5B"/>
    <w:rsid w:val="00BA4E03"/>
    <w:rsid w:val="00BA4F53"/>
    <w:rsid w:val="00BA5102"/>
    <w:rsid w:val="00BA5164"/>
    <w:rsid w:val="00BA5719"/>
    <w:rsid w:val="00BA58AA"/>
    <w:rsid w:val="00BA5B9C"/>
    <w:rsid w:val="00BA6953"/>
    <w:rsid w:val="00BA69B5"/>
    <w:rsid w:val="00BA74B0"/>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E09"/>
    <w:rsid w:val="00BB4F86"/>
    <w:rsid w:val="00BB5E1B"/>
    <w:rsid w:val="00BB6C3B"/>
    <w:rsid w:val="00BB7B5F"/>
    <w:rsid w:val="00BC0B79"/>
    <w:rsid w:val="00BC0FE1"/>
    <w:rsid w:val="00BC1468"/>
    <w:rsid w:val="00BC1E3C"/>
    <w:rsid w:val="00BC2CE2"/>
    <w:rsid w:val="00BC3D43"/>
    <w:rsid w:val="00BC4AC7"/>
    <w:rsid w:val="00BC5106"/>
    <w:rsid w:val="00BC5C2C"/>
    <w:rsid w:val="00BC6105"/>
    <w:rsid w:val="00BC6690"/>
    <w:rsid w:val="00BC75B5"/>
    <w:rsid w:val="00BC7CFC"/>
    <w:rsid w:val="00BC7DA3"/>
    <w:rsid w:val="00BD04B8"/>
    <w:rsid w:val="00BD0C13"/>
    <w:rsid w:val="00BD0DB4"/>
    <w:rsid w:val="00BD12E5"/>
    <w:rsid w:val="00BD19E5"/>
    <w:rsid w:val="00BD214F"/>
    <w:rsid w:val="00BD278D"/>
    <w:rsid w:val="00BD2DF5"/>
    <w:rsid w:val="00BD3349"/>
    <w:rsid w:val="00BD3AB3"/>
    <w:rsid w:val="00BD3B9D"/>
    <w:rsid w:val="00BD4762"/>
    <w:rsid w:val="00BD492D"/>
    <w:rsid w:val="00BD4975"/>
    <w:rsid w:val="00BD4A2A"/>
    <w:rsid w:val="00BD4A93"/>
    <w:rsid w:val="00BD52A5"/>
    <w:rsid w:val="00BD5565"/>
    <w:rsid w:val="00BD56F8"/>
    <w:rsid w:val="00BD5DDE"/>
    <w:rsid w:val="00BD5E6D"/>
    <w:rsid w:val="00BD70EF"/>
    <w:rsid w:val="00BD7AC2"/>
    <w:rsid w:val="00BD7CC3"/>
    <w:rsid w:val="00BD7E45"/>
    <w:rsid w:val="00BE0418"/>
    <w:rsid w:val="00BE11FE"/>
    <w:rsid w:val="00BE1470"/>
    <w:rsid w:val="00BE155C"/>
    <w:rsid w:val="00BE22BA"/>
    <w:rsid w:val="00BE2411"/>
    <w:rsid w:val="00BE265E"/>
    <w:rsid w:val="00BE2734"/>
    <w:rsid w:val="00BE29C0"/>
    <w:rsid w:val="00BE3550"/>
    <w:rsid w:val="00BE37DC"/>
    <w:rsid w:val="00BE4240"/>
    <w:rsid w:val="00BE43B4"/>
    <w:rsid w:val="00BE49AF"/>
    <w:rsid w:val="00BE5729"/>
    <w:rsid w:val="00BE5A4E"/>
    <w:rsid w:val="00BE5D3F"/>
    <w:rsid w:val="00BE6834"/>
    <w:rsid w:val="00BE701F"/>
    <w:rsid w:val="00BE73D5"/>
    <w:rsid w:val="00BE78BC"/>
    <w:rsid w:val="00BE7A3E"/>
    <w:rsid w:val="00BF1811"/>
    <w:rsid w:val="00BF190D"/>
    <w:rsid w:val="00BF1A0B"/>
    <w:rsid w:val="00BF1CBC"/>
    <w:rsid w:val="00BF1F78"/>
    <w:rsid w:val="00BF2298"/>
    <w:rsid w:val="00BF25DA"/>
    <w:rsid w:val="00BF2CC8"/>
    <w:rsid w:val="00BF4292"/>
    <w:rsid w:val="00BF4E0E"/>
    <w:rsid w:val="00BF5344"/>
    <w:rsid w:val="00BF5E40"/>
    <w:rsid w:val="00BF667F"/>
    <w:rsid w:val="00BF6CE0"/>
    <w:rsid w:val="00BF73BC"/>
    <w:rsid w:val="00BF745F"/>
    <w:rsid w:val="00BF79B8"/>
    <w:rsid w:val="00BF7C28"/>
    <w:rsid w:val="00BF7CC3"/>
    <w:rsid w:val="00C006E1"/>
    <w:rsid w:val="00C007CC"/>
    <w:rsid w:val="00C00FDE"/>
    <w:rsid w:val="00C01546"/>
    <w:rsid w:val="00C01CA9"/>
    <w:rsid w:val="00C028C9"/>
    <w:rsid w:val="00C0294D"/>
    <w:rsid w:val="00C03336"/>
    <w:rsid w:val="00C0333A"/>
    <w:rsid w:val="00C03488"/>
    <w:rsid w:val="00C039D9"/>
    <w:rsid w:val="00C04037"/>
    <w:rsid w:val="00C043B0"/>
    <w:rsid w:val="00C04508"/>
    <w:rsid w:val="00C05149"/>
    <w:rsid w:val="00C05269"/>
    <w:rsid w:val="00C05485"/>
    <w:rsid w:val="00C05656"/>
    <w:rsid w:val="00C0627C"/>
    <w:rsid w:val="00C06576"/>
    <w:rsid w:val="00C0764C"/>
    <w:rsid w:val="00C076DD"/>
    <w:rsid w:val="00C0777E"/>
    <w:rsid w:val="00C100BF"/>
    <w:rsid w:val="00C106C1"/>
    <w:rsid w:val="00C10B56"/>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B72"/>
    <w:rsid w:val="00C204A8"/>
    <w:rsid w:val="00C20FBE"/>
    <w:rsid w:val="00C2124C"/>
    <w:rsid w:val="00C22798"/>
    <w:rsid w:val="00C22840"/>
    <w:rsid w:val="00C22AE1"/>
    <w:rsid w:val="00C22AFF"/>
    <w:rsid w:val="00C22C68"/>
    <w:rsid w:val="00C22D18"/>
    <w:rsid w:val="00C248BE"/>
    <w:rsid w:val="00C24AC1"/>
    <w:rsid w:val="00C24D60"/>
    <w:rsid w:val="00C24D9D"/>
    <w:rsid w:val="00C2570C"/>
    <w:rsid w:val="00C25BDF"/>
    <w:rsid w:val="00C25D74"/>
    <w:rsid w:val="00C265AA"/>
    <w:rsid w:val="00C26E48"/>
    <w:rsid w:val="00C27399"/>
    <w:rsid w:val="00C2739B"/>
    <w:rsid w:val="00C27402"/>
    <w:rsid w:val="00C275CC"/>
    <w:rsid w:val="00C277E3"/>
    <w:rsid w:val="00C278D4"/>
    <w:rsid w:val="00C27F7A"/>
    <w:rsid w:val="00C30C1F"/>
    <w:rsid w:val="00C32047"/>
    <w:rsid w:val="00C3261C"/>
    <w:rsid w:val="00C334E0"/>
    <w:rsid w:val="00C33E80"/>
    <w:rsid w:val="00C340FC"/>
    <w:rsid w:val="00C34521"/>
    <w:rsid w:val="00C34ACA"/>
    <w:rsid w:val="00C351CE"/>
    <w:rsid w:val="00C3616D"/>
    <w:rsid w:val="00C362CC"/>
    <w:rsid w:val="00C366EF"/>
    <w:rsid w:val="00C36E8A"/>
    <w:rsid w:val="00C36F3C"/>
    <w:rsid w:val="00C37194"/>
    <w:rsid w:val="00C37C4B"/>
    <w:rsid w:val="00C40225"/>
    <w:rsid w:val="00C40760"/>
    <w:rsid w:val="00C40AAB"/>
    <w:rsid w:val="00C4141E"/>
    <w:rsid w:val="00C418B6"/>
    <w:rsid w:val="00C418CA"/>
    <w:rsid w:val="00C41BB2"/>
    <w:rsid w:val="00C41E71"/>
    <w:rsid w:val="00C42023"/>
    <w:rsid w:val="00C421D9"/>
    <w:rsid w:val="00C4272B"/>
    <w:rsid w:val="00C427D9"/>
    <w:rsid w:val="00C42A9E"/>
    <w:rsid w:val="00C42BD2"/>
    <w:rsid w:val="00C446C8"/>
    <w:rsid w:val="00C447E1"/>
    <w:rsid w:val="00C44F2C"/>
    <w:rsid w:val="00C45009"/>
    <w:rsid w:val="00C45306"/>
    <w:rsid w:val="00C455E0"/>
    <w:rsid w:val="00C459B1"/>
    <w:rsid w:val="00C45AC0"/>
    <w:rsid w:val="00C46779"/>
    <w:rsid w:val="00C46D59"/>
    <w:rsid w:val="00C46ECB"/>
    <w:rsid w:val="00C476DF"/>
    <w:rsid w:val="00C47A65"/>
    <w:rsid w:val="00C47CC3"/>
    <w:rsid w:val="00C47F7D"/>
    <w:rsid w:val="00C515F2"/>
    <w:rsid w:val="00C51723"/>
    <w:rsid w:val="00C51760"/>
    <w:rsid w:val="00C526B6"/>
    <w:rsid w:val="00C527AB"/>
    <w:rsid w:val="00C53298"/>
    <w:rsid w:val="00C53F40"/>
    <w:rsid w:val="00C54454"/>
    <w:rsid w:val="00C545B9"/>
    <w:rsid w:val="00C54B99"/>
    <w:rsid w:val="00C54F6C"/>
    <w:rsid w:val="00C55C15"/>
    <w:rsid w:val="00C563C9"/>
    <w:rsid w:val="00C569CC"/>
    <w:rsid w:val="00C56C64"/>
    <w:rsid w:val="00C60223"/>
    <w:rsid w:val="00C6064E"/>
    <w:rsid w:val="00C60B26"/>
    <w:rsid w:val="00C60EA5"/>
    <w:rsid w:val="00C6165A"/>
    <w:rsid w:val="00C61B45"/>
    <w:rsid w:val="00C62600"/>
    <w:rsid w:val="00C6279E"/>
    <w:rsid w:val="00C62AB4"/>
    <w:rsid w:val="00C62E59"/>
    <w:rsid w:val="00C62FBC"/>
    <w:rsid w:val="00C634A3"/>
    <w:rsid w:val="00C64972"/>
    <w:rsid w:val="00C65072"/>
    <w:rsid w:val="00C6529A"/>
    <w:rsid w:val="00C654F0"/>
    <w:rsid w:val="00C656D0"/>
    <w:rsid w:val="00C65BBD"/>
    <w:rsid w:val="00C65E91"/>
    <w:rsid w:val="00C66AAE"/>
    <w:rsid w:val="00C66F06"/>
    <w:rsid w:val="00C67235"/>
    <w:rsid w:val="00C67A0D"/>
    <w:rsid w:val="00C67A55"/>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5632"/>
    <w:rsid w:val="00C758A0"/>
    <w:rsid w:val="00C758F9"/>
    <w:rsid w:val="00C765A2"/>
    <w:rsid w:val="00C76895"/>
    <w:rsid w:val="00C76A41"/>
    <w:rsid w:val="00C76BBD"/>
    <w:rsid w:val="00C77586"/>
    <w:rsid w:val="00C77AD4"/>
    <w:rsid w:val="00C77E79"/>
    <w:rsid w:val="00C8014C"/>
    <w:rsid w:val="00C80514"/>
    <w:rsid w:val="00C80964"/>
    <w:rsid w:val="00C81D52"/>
    <w:rsid w:val="00C8250D"/>
    <w:rsid w:val="00C82543"/>
    <w:rsid w:val="00C82D7E"/>
    <w:rsid w:val="00C834CC"/>
    <w:rsid w:val="00C8406F"/>
    <w:rsid w:val="00C84184"/>
    <w:rsid w:val="00C8475A"/>
    <w:rsid w:val="00C84E28"/>
    <w:rsid w:val="00C85034"/>
    <w:rsid w:val="00C85083"/>
    <w:rsid w:val="00C8529D"/>
    <w:rsid w:val="00C85956"/>
    <w:rsid w:val="00C85D35"/>
    <w:rsid w:val="00C864D4"/>
    <w:rsid w:val="00C8687C"/>
    <w:rsid w:val="00C86B16"/>
    <w:rsid w:val="00C86BE5"/>
    <w:rsid w:val="00C872B4"/>
    <w:rsid w:val="00C876E6"/>
    <w:rsid w:val="00C878E9"/>
    <w:rsid w:val="00C8792D"/>
    <w:rsid w:val="00C87F19"/>
    <w:rsid w:val="00C92970"/>
    <w:rsid w:val="00C929C4"/>
    <w:rsid w:val="00C92BF4"/>
    <w:rsid w:val="00C92F99"/>
    <w:rsid w:val="00C930E9"/>
    <w:rsid w:val="00C93123"/>
    <w:rsid w:val="00C935A1"/>
    <w:rsid w:val="00C93D36"/>
    <w:rsid w:val="00C940AB"/>
    <w:rsid w:val="00C94349"/>
    <w:rsid w:val="00C943CD"/>
    <w:rsid w:val="00C94E72"/>
    <w:rsid w:val="00C95343"/>
    <w:rsid w:val="00C953BD"/>
    <w:rsid w:val="00C9547E"/>
    <w:rsid w:val="00C957CE"/>
    <w:rsid w:val="00C95DD5"/>
    <w:rsid w:val="00C9601B"/>
    <w:rsid w:val="00C96901"/>
    <w:rsid w:val="00C96A17"/>
    <w:rsid w:val="00C97A17"/>
    <w:rsid w:val="00C97A3D"/>
    <w:rsid w:val="00C97DCD"/>
    <w:rsid w:val="00CA00BB"/>
    <w:rsid w:val="00CA068E"/>
    <w:rsid w:val="00CA178C"/>
    <w:rsid w:val="00CA1992"/>
    <w:rsid w:val="00CA1B6D"/>
    <w:rsid w:val="00CA2018"/>
    <w:rsid w:val="00CA24A2"/>
    <w:rsid w:val="00CA2632"/>
    <w:rsid w:val="00CA3C7D"/>
    <w:rsid w:val="00CA4A7A"/>
    <w:rsid w:val="00CA4F3A"/>
    <w:rsid w:val="00CA5E2D"/>
    <w:rsid w:val="00CA6A77"/>
    <w:rsid w:val="00CA73E9"/>
    <w:rsid w:val="00CB05F9"/>
    <w:rsid w:val="00CB086E"/>
    <w:rsid w:val="00CB0F57"/>
    <w:rsid w:val="00CB133C"/>
    <w:rsid w:val="00CB13F8"/>
    <w:rsid w:val="00CB1C46"/>
    <w:rsid w:val="00CB25D9"/>
    <w:rsid w:val="00CB2C51"/>
    <w:rsid w:val="00CB31AD"/>
    <w:rsid w:val="00CB423C"/>
    <w:rsid w:val="00CB496D"/>
    <w:rsid w:val="00CB4C87"/>
    <w:rsid w:val="00CB53FA"/>
    <w:rsid w:val="00CB5BFA"/>
    <w:rsid w:val="00CB63DE"/>
    <w:rsid w:val="00CB6676"/>
    <w:rsid w:val="00CB6A1E"/>
    <w:rsid w:val="00CB7001"/>
    <w:rsid w:val="00CB7A7E"/>
    <w:rsid w:val="00CC00E2"/>
    <w:rsid w:val="00CC012F"/>
    <w:rsid w:val="00CC0F62"/>
    <w:rsid w:val="00CC1F79"/>
    <w:rsid w:val="00CC2334"/>
    <w:rsid w:val="00CC2743"/>
    <w:rsid w:val="00CC2852"/>
    <w:rsid w:val="00CC3B1C"/>
    <w:rsid w:val="00CC3D21"/>
    <w:rsid w:val="00CC3FBC"/>
    <w:rsid w:val="00CC46F6"/>
    <w:rsid w:val="00CC4A43"/>
    <w:rsid w:val="00CC4AAC"/>
    <w:rsid w:val="00CC4D9E"/>
    <w:rsid w:val="00CC4F46"/>
    <w:rsid w:val="00CC4F4B"/>
    <w:rsid w:val="00CC4FB3"/>
    <w:rsid w:val="00CC54CC"/>
    <w:rsid w:val="00CC5CFF"/>
    <w:rsid w:val="00CC5EE5"/>
    <w:rsid w:val="00CC5F81"/>
    <w:rsid w:val="00CC5FCE"/>
    <w:rsid w:val="00CC600E"/>
    <w:rsid w:val="00CC65D5"/>
    <w:rsid w:val="00CC6B33"/>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4019"/>
    <w:rsid w:val="00CD43B6"/>
    <w:rsid w:val="00CD4EF6"/>
    <w:rsid w:val="00CD502E"/>
    <w:rsid w:val="00CD5701"/>
    <w:rsid w:val="00CD597A"/>
    <w:rsid w:val="00CD597B"/>
    <w:rsid w:val="00CD5ED6"/>
    <w:rsid w:val="00CD660F"/>
    <w:rsid w:val="00CD75B7"/>
    <w:rsid w:val="00CD7F5B"/>
    <w:rsid w:val="00CE0C1A"/>
    <w:rsid w:val="00CE0EB6"/>
    <w:rsid w:val="00CE23E6"/>
    <w:rsid w:val="00CE35EA"/>
    <w:rsid w:val="00CE376B"/>
    <w:rsid w:val="00CE41FE"/>
    <w:rsid w:val="00CE4EF3"/>
    <w:rsid w:val="00CE4F8F"/>
    <w:rsid w:val="00CE58C9"/>
    <w:rsid w:val="00CE5AFF"/>
    <w:rsid w:val="00CE6011"/>
    <w:rsid w:val="00CE62BD"/>
    <w:rsid w:val="00CE7212"/>
    <w:rsid w:val="00CE726E"/>
    <w:rsid w:val="00CF15CA"/>
    <w:rsid w:val="00CF1A7C"/>
    <w:rsid w:val="00CF1D4B"/>
    <w:rsid w:val="00CF1FBC"/>
    <w:rsid w:val="00CF221B"/>
    <w:rsid w:val="00CF2307"/>
    <w:rsid w:val="00CF341B"/>
    <w:rsid w:val="00CF38C2"/>
    <w:rsid w:val="00CF39C0"/>
    <w:rsid w:val="00CF40E3"/>
    <w:rsid w:val="00CF51D7"/>
    <w:rsid w:val="00CF5920"/>
    <w:rsid w:val="00CF59EA"/>
    <w:rsid w:val="00CF71F2"/>
    <w:rsid w:val="00CF753D"/>
    <w:rsid w:val="00CF777C"/>
    <w:rsid w:val="00CF7817"/>
    <w:rsid w:val="00CF7DA3"/>
    <w:rsid w:val="00CF7E32"/>
    <w:rsid w:val="00D0071E"/>
    <w:rsid w:val="00D00D02"/>
    <w:rsid w:val="00D01042"/>
    <w:rsid w:val="00D011CF"/>
    <w:rsid w:val="00D0138D"/>
    <w:rsid w:val="00D0162F"/>
    <w:rsid w:val="00D01768"/>
    <w:rsid w:val="00D01ED7"/>
    <w:rsid w:val="00D0250F"/>
    <w:rsid w:val="00D02529"/>
    <w:rsid w:val="00D027A8"/>
    <w:rsid w:val="00D02D0D"/>
    <w:rsid w:val="00D03375"/>
    <w:rsid w:val="00D03A47"/>
    <w:rsid w:val="00D03E5A"/>
    <w:rsid w:val="00D046B9"/>
    <w:rsid w:val="00D052A0"/>
    <w:rsid w:val="00D05578"/>
    <w:rsid w:val="00D05CA3"/>
    <w:rsid w:val="00D0613E"/>
    <w:rsid w:val="00D06221"/>
    <w:rsid w:val="00D066F0"/>
    <w:rsid w:val="00D06732"/>
    <w:rsid w:val="00D06CD2"/>
    <w:rsid w:val="00D06E98"/>
    <w:rsid w:val="00D07A95"/>
    <w:rsid w:val="00D07BE5"/>
    <w:rsid w:val="00D1016D"/>
    <w:rsid w:val="00D10904"/>
    <w:rsid w:val="00D10B53"/>
    <w:rsid w:val="00D11430"/>
    <w:rsid w:val="00D1164E"/>
    <w:rsid w:val="00D11BC7"/>
    <w:rsid w:val="00D1307C"/>
    <w:rsid w:val="00D132E4"/>
    <w:rsid w:val="00D13A28"/>
    <w:rsid w:val="00D1420E"/>
    <w:rsid w:val="00D1496B"/>
    <w:rsid w:val="00D14AFE"/>
    <w:rsid w:val="00D1520E"/>
    <w:rsid w:val="00D15682"/>
    <w:rsid w:val="00D15A85"/>
    <w:rsid w:val="00D15FAF"/>
    <w:rsid w:val="00D1618A"/>
    <w:rsid w:val="00D1627F"/>
    <w:rsid w:val="00D16786"/>
    <w:rsid w:val="00D16C79"/>
    <w:rsid w:val="00D20197"/>
    <w:rsid w:val="00D20BAF"/>
    <w:rsid w:val="00D20C91"/>
    <w:rsid w:val="00D20E4A"/>
    <w:rsid w:val="00D2172A"/>
    <w:rsid w:val="00D218FE"/>
    <w:rsid w:val="00D222F1"/>
    <w:rsid w:val="00D22A60"/>
    <w:rsid w:val="00D240BF"/>
    <w:rsid w:val="00D242DD"/>
    <w:rsid w:val="00D2456C"/>
    <w:rsid w:val="00D24737"/>
    <w:rsid w:val="00D25290"/>
    <w:rsid w:val="00D254C8"/>
    <w:rsid w:val="00D255EE"/>
    <w:rsid w:val="00D2576F"/>
    <w:rsid w:val="00D25AB4"/>
    <w:rsid w:val="00D260B9"/>
    <w:rsid w:val="00D269EB"/>
    <w:rsid w:val="00D26D98"/>
    <w:rsid w:val="00D26DEC"/>
    <w:rsid w:val="00D26FBB"/>
    <w:rsid w:val="00D27698"/>
    <w:rsid w:val="00D279C5"/>
    <w:rsid w:val="00D27B08"/>
    <w:rsid w:val="00D307DE"/>
    <w:rsid w:val="00D309C8"/>
    <w:rsid w:val="00D31536"/>
    <w:rsid w:val="00D31E1D"/>
    <w:rsid w:val="00D32026"/>
    <w:rsid w:val="00D3215E"/>
    <w:rsid w:val="00D32B82"/>
    <w:rsid w:val="00D330AC"/>
    <w:rsid w:val="00D3325E"/>
    <w:rsid w:val="00D33605"/>
    <w:rsid w:val="00D33BBF"/>
    <w:rsid w:val="00D33EC4"/>
    <w:rsid w:val="00D344B0"/>
    <w:rsid w:val="00D34AB6"/>
    <w:rsid w:val="00D351DA"/>
    <w:rsid w:val="00D353AF"/>
    <w:rsid w:val="00D357A5"/>
    <w:rsid w:val="00D361E2"/>
    <w:rsid w:val="00D367F4"/>
    <w:rsid w:val="00D36FD4"/>
    <w:rsid w:val="00D37114"/>
    <w:rsid w:val="00D37786"/>
    <w:rsid w:val="00D378D1"/>
    <w:rsid w:val="00D40078"/>
    <w:rsid w:val="00D4014C"/>
    <w:rsid w:val="00D407A2"/>
    <w:rsid w:val="00D41161"/>
    <w:rsid w:val="00D4142C"/>
    <w:rsid w:val="00D41635"/>
    <w:rsid w:val="00D417F8"/>
    <w:rsid w:val="00D41899"/>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50302"/>
    <w:rsid w:val="00D50556"/>
    <w:rsid w:val="00D50A8A"/>
    <w:rsid w:val="00D52458"/>
    <w:rsid w:val="00D5283B"/>
    <w:rsid w:val="00D53244"/>
    <w:rsid w:val="00D53F55"/>
    <w:rsid w:val="00D54F97"/>
    <w:rsid w:val="00D55BA5"/>
    <w:rsid w:val="00D55F44"/>
    <w:rsid w:val="00D56114"/>
    <w:rsid w:val="00D56516"/>
    <w:rsid w:val="00D56B3B"/>
    <w:rsid w:val="00D57098"/>
    <w:rsid w:val="00D5711F"/>
    <w:rsid w:val="00D57626"/>
    <w:rsid w:val="00D57AE3"/>
    <w:rsid w:val="00D57C11"/>
    <w:rsid w:val="00D57E3C"/>
    <w:rsid w:val="00D60082"/>
    <w:rsid w:val="00D60158"/>
    <w:rsid w:val="00D60300"/>
    <w:rsid w:val="00D60345"/>
    <w:rsid w:val="00D6095E"/>
    <w:rsid w:val="00D61060"/>
    <w:rsid w:val="00D62201"/>
    <w:rsid w:val="00D62A1B"/>
    <w:rsid w:val="00D638B0"/>
    <w:rsid w:val="00D6581C"/>
    <w:rsid w:val="00D65B06"/>
    <w:rsid w:val="00D65E8A"/>
    <w:rsid w:val="00D660FB"/>
    <w:rsid w:val="00D661E2"/>
    <w:rsid w:val="00D66373"/>
    <w:rsid w:val="00D66B01"/>
    <w:rsid w:val="00D67123"/>
    <w:rsid w:val="00D67703"/>
    <w:rsid w:val="00D6781B"/>
    <w:rsid w:val="00D71699"/>
    <w:rsid w:val="00D71FDF"/>
    <w:rsid w:val="00D72044"/>
    <w:rsid w:val="00D724B1"/>
    <w:rsid w:val="00D72D3F"/>
    <w:rsid w:val="00D72E35"/>
    <w:rsid w:val="00D7522E"/>
    <w:rsid w:val="00D759A0"/>
    <w:rsid w:val="00D75DC1"/>
    <w:rsid w:val="00D769C0"/>
    <w:rsid w:val="00D76BA8"/>
    <w:rsid w:val="00D776B5"/>
    <w:rsid w:val="00D77746"/>
    <w:rsid w:val="00D77F67"/>
    <w:rsid w:val="00D8010A"/>
    <w:rsid w:val="00D8037C"/>
    <w:rsid w:val="00D80568"/>
    <w:rsid w:val="00D80937"/>
    <w:rsid w:val="00D80BEB"/>
    <w:rsid w:val="00D816A9"/>
    <w:rsid w:val="00D826A6"/>
    <w:rsid w:val="00D8273F"/>
    <w:rsid w:val="00D82F01"/>
    <w:rsid w:val="00D82F8D"/>
    <w:rsid w:val="00D82F8E"/>
    <w:rsid w:val="00D850EE"/>
    <w:rsid w:val="00D85DAF"/>
    <w:rsid w:val="00D86221"/>
    <w:rsid w:val="00D86B00"/>
    <w:rsid w:val="00D87277"/>
    <w:rsid w:val="00D87D49"/>
    <w:rsid w:val="00D90334"/>
    <w:rsid w:val="00D9113F"/>
    <w:rsid w:val="00D91287"/>
    <w:rsid w:val="00D914DF"/>
    <w:rsid w:val="00D9170F"/>
    <w:rsid w:val="00D917BB"/>
    <w:rsid w:val="00D917EB"/>
    <w:rsid w:val="00D91F81"/>
    <w:rsid w:val="00D91FA0"/>
    <w:rsid w:val="00D922D1"/>
    <w:rsid w:val="00D922E1"/>
    <w:rsid w:val="00D92924"/>
    <w:rsid w:val="00D93017"/>
    <w:rsid w:val="00D9331B"/>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94"/>
    <w:rsid w:val="00DA3240"/>
    <w:rsid w:val="00DA3F36"/>
    <w:rsid w:val="00DA45D1"/>
    <w:rsid w:val="00DA4821"/>
    <w:rsid w:val="00DA4A9C"/>
    <w:rsid w:val="00DA4FDC"/>
    <w:rsid w:val="00DA53C2"/>
    <w:rsid w:val="00DA55F8"/>
    <w:rsid w:val="00DA5890"/>
    <w:rsid w:val="00DA5C2A"/>
    <w:rsid w:val="00DA6094"/>
    <w:rsid w:val="00DA63A1"/>
    <w:rsid w:val="00DA6401"/>
    <w:rsid w:val="00DA7104"/>
    <w:rsid w:val="00DA79B0"/>
    <w:rsid w:val="00DB067D"/>
    <w:rsid w:val="00DB1230"/>
    <w:rsid w:val="00DB156D"/>
    <w:rsid w:val="00DB17FD"/>
    <w:rsid w:val="00DB1D51"/>
    <w:rsid w:val="00DB1EC2"/>
    <w:rsid w:val="00DB3178"/>
    <w:rsid w:val="00DB393B"/>
    <w:rsid w:val="00DB40FD"/>
    <w:rsid w:val="00DB46D2"/>
    <w:rsid w:val="00DB5452"/>
    <w:rsid w:val="00DB5F1A"/>
    <w:rsid w:val="00DB6042"/>
    <w:rsid w:val="00DB66B3"/>
    <w:rsid w:val="00DB6CE6"/>
    <w:rsid w:val="00DB6D10"/>
    <w:rsid w:val="00DB6DE9"/>
    <w:rsid w:val="00DB6EE7"/>
    <w:rsid w:val="00DB7707"/>
    <w:rsid w:val="00DB7E00"/>
    <w:rsid w:val="00DB7E7C"/>
    <w:rsid w:val="00DC0263"/>
    <w:rsid w:val="00DC0FE5"/>
    <w:rsid w:val="00DC18F7"/>
    <w:rsid w:val="00DC1BAE"/>
    <w:rsid w:val="00DC1C58"/>
    <w:rsid w:val="00DC2C45"/>
    <w:rsid w:val="00DC2CD2"/>
    <w:rsid w:val="00DC40BF"/>
    <w:rsid w:val="00DC452B"/>
    <w:rsid w:val="00DC45BC"/>
    <w:rsid w:val="00DC498D"/>
    <w:rsid w:val="00DC4EDD"/>
    <w:rsid w:val="00DC4FAB"/>
    <w:rsid w:val="00DC51F3"/>
    <w:rsid w:val="00DC565D"/>
    <w:rsid w:val="00DC5966"/>
    <w:rsid w:val="00DC5F4D"/>
    <w:rsid w:val="00DC681C"/>
    <w:rsid w:val="00DC6FBA"/>
    <w:rsid w:val="00DD0480"/>
    <w:rsid w:val="00DD0705"/>
    <w:rsid w:val="00DD110B"/>
    <w:rsid w:val="00DD1812"/>
    <w:rsid w:val="00DD1A78"/>
    <w:rsid w:val="00DD1C53"/>
    <w:rsid w:val="00DD287B"/>
    <w:rsid w:val="00DD2EB0"/>
    <w:rsid w:val="00DD35DD"/>
    <w:rsid w:val="00DD41BF"/>
    <w:rsid w:val="00DD4BF3"/>
    <w:rsid w:val="00DD4C6C"/>
    <w:rsid w:val="00DD5063"/>
    <w:rsid w:val="00DD566D"/>
    <w:rsid w:val="00DD58D1"/>
    <w:rsid w:val="00DD63B2"/>
    <w:rsid w:val="00DD6892"/>
    <w:rsid w:val="00DD77B0"/>
    <w:rsid w:val="00DD78EE"/>
    <w:rsid w:val="00DD7AFF"/>
    <w:rsid w:val="00DD7B0B"/>
    <w:rsid w:val="00DD7C60"/>
    <w:rsid w:val="00DD7D31"/>
    <w:rsid w:val="00DE0182"/>
    <w:rsid w:val="00DE077B"/>
    <w:rsid w:val="00DE0841"/>
    <w:rsid w:val="00DE0B19"/>
    <w:rsid w:val="00DE0DB5"/>
    <w:rsid w:val="00DE1482"/>
    <w:rsid w:val="00DE1603"/>
    <w:rsid w:val="00DE18FD"/>
    <w:rsid w:val="00DE2A1A"/>
    <w:rsid w:val="00DE2DF4"/>
    <w:rsid w:val="00DE3F56"/>
    <w:rsid w:val="00DE4821"/>
    <w:rsid w:val="00DE6C4E"/>
    <w:rsid w:val="00DE6DE3"/>
    <w:rsid w:val="00DE71D6"/>
    <w:rsid w:val="00DE7D3D"/>
    <w:rsid w:val="00DF0111"/>
    <w:rsid w:val="00DF0F75"/>
    <w:rsid w:val="00DF1133"/>
    <w:rsid w:val="00DF1441"/>
    <w:rsid w:val="00DF1832"/>
    <w:rsid w:val="00DF21B8"/>
    <w:rsid w:val="00DF26F2"/>
    <w:rsid w:val="00DF2DB7"/>
    <w:rsid w:val="00DF32B7"/>
    <w:rsid w:val="00DF32C1"/>
    <w:rsid w:val="00DF3951"/>
    <w:rsid w:val="00DF3998"/>
    <w:rsid w:val="00DF4D45"/>
    <w:rsid w:val="00DF5416"/>
    <w:rsid w:val="00DF6226"/>
    <w:rsid w:val="00DF6BB8"/>
    <w:rsid w:val="00DF6C12"/>
    <w:rsid w:val="00DF6E80"/>
    <w:rsid w:val="00DF715E"/>
    <w:rsid w:val="00DF7C6D"/>
    <w:rsid w:val="00DF7CFD"/>
    <w:rsid w:val="00E00078"/>
    <w:rsid w:val="00E00C6F"/>
    <w:rsid w:val="00E00DDD"/>
    <w:rsid w:val="00E011FD"/>
    <w:rsid w:val="00E01883"/>
    <w:rsid w:val="00E03022"/>
    <w:rsid w:val="00E0362B"/>
    <w:rsid w:val="00E03E50"/>
    <w:rsid w:val="00E03ECF"/>
    <w:rsid w:val="00E04560"/>
    <w:rsid w:val="00E04942"/>
    <w:rsid w:val="00E062B6"/>
    <w:rsid w:val="00E064D5"/>
    <w:rsid w:val="00E06948"/>
    <w:rsid w:val="00E07CEE"/>
    <w:rsid w:val="00E109B4"/>
    <w:rsid w:val="00E10BD7"/>
    <w:rsid w:val="00E118AE"/>
    <w:rsid w:val="00E11E43"/>
    <w:rsid w:val="00E124D0"/>
    <w:rsid w:val="00E12A53"/>
    <w:rsid w:val="00E1335F"/>
    <w:rsid w:val="00E137AB"/>
    <w:rsid w:val="00E13F81"/>
    <w:rsid w:val="00E1435B"/>
    <w:rsid w:val="00E146D9"/>
    <w:rsid w:val="00E159E8"/>
    <w:rsid w:val="00E15C98"/>
    <w:rsid w:val="00E16509"/>
    <w:rsid w:val="00E16621"/>
    <w:rsid w:val="00E1734C"/>
    <w:rsid w:val="00E177DB"/>
    <w:rsid w:val="00E20262"/>
    <w:rsid w:val="00E20392"/>
    <w:rsid w:val="00E207CD"/>
    <w:rsid w:val="00E20892"/>
    <w:rsid w:val="00E20A1D"/>
    <w:rsid w:val="00E21391"/>
    <w:rsid w:val="00E21BBB"/>
    <w:rsid w:val="00E21E74"/>
    <w:rsid w:val="00E237D4"/>
    <w:rsid w:val="00E23856"/>
    <w:rsid w:val="00E23E33"/>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4048"/>
    <w:rsid w:val="00E348C1"/>
    <w:rsid w:val="00E349B8"/>
    <w:rsid w:val="00E34E59"/>
    <w:rsid w:val="00E34FF0"/>
    <w:rsid w:val="00E35F12"/>
    <w:rsid w:val="00E3665C"/>
    <w:rsid w:val="00E36EAB"/>
    <w:rsid w:val="00E3745C"/>
    <w:rsid w:val="00E37CF1"/>
    <w:rsid w:val="00E408D2"/>
    <w:rsid w:val="00E41935"/>
    <w:rsid w:val="00E422E6"/>
    <w:rsid w:val="00E42320"/>
    <w:rsid w:val="00E42AEF"/>
    <w:rsid w:val="00E42CC8"/>
    <w:rsid w:val="00E435D3"/>
    <w:rsid w:val="00E43BD5"/>
    <w:rsid w:val="00E43F1C"/>
    <w:rsid w:val="00E442DC"/>
    <w:rsid w:val="00E4525D"/>
    <w:rsid w:val="00E45A42"/>
    <w:rsid w:val="00E46490"/>
    <w:rsid w:val="00E46EAF"/>
    <w:rsid w:val="00E5048E"/>
    <w:rsid w:val="00E504BE"/>
    <w:rsid w:val="00E51125"/>
    <w:rsid w:val="00E519F6"/>
    <w:rsid w:val="00E524D0"/>
    <w:rsid w:val="00E52AAF"/>
    <w:rsid w:val="00E53892"/>
    <w:rsid w:val="00E53A35"/>
    <w:rsid w:val="00E54177"/>
    <w:rsid w:val="00E54938"/>
    <w:rsid w:val="00E54AC5"/>
    <w:rsid w:val="00E54CFB"/>
    <w:rsid w:val="00E552D9"/>
    <w:rsid w:val="00E568A2"/>
    <w:rsid w:val="00E56F94"/>
    <w:rsid w:val="00E57415"/>
    <w:rsid w:val="00E574A0"/>
    <w:rsid w:val="00E57C40"/>
    <w:rsid w:val="00E57CFD"/>
    <w:rsid w:val="00E60840"/>
    <w:rsid w:val="00E609ED"/>
    <w:rsid w:val="00E60E02"/>
    <w:rsid w:val="00E612C4"/>
    <w:rsid w:val="00E61438"/>
    <w:rsid w:val="00E61EF1"/>
    <w:rsid w:val="00E62380"/>
    <w:rsid w:val="00E63070"/>
    <w:rsid w:val="00E63579"/>
    <w:rsid w:val="00E63601"/>
    <w:rsid w:val="00E6360B"/>
    <w:rsid w:val="00E637BB"/>
    <w:rsid w:val="00E64798"/>
    <w:rsid w:val="00E64AA2"/>
    <w:rsid w:val="00E65312"/>
    <w:rsid w:val="00E655F3"/>
    <w:rsid w:val="00E65C83"/>
    <w:rsid w:val="00E662E6"/>
    <w:rsid w:val="00E70311"/>
    <w:rsid w:val="00E70836"/>
    <w:rsid w:val="00E711EA"/>
    <w:rsid w:val="00E724DF"/>
    <w:rsid w:val="00E72BB8"/>
    <w:rsid w:val="00E735B6"/>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A30"/>
    <w:rsid w:val="00E81C51"/>
    <w:rsid w:val="00E81CE5"/>
    <w:rsid w:val="00E81FD3"/>
    <w:rsid w:val="00E8227F"/>
    <w:rsid w:val="00E82882"/>
    <w:rsid w:val="00E828BB"/>
    <w:rsid w:val="00E8330B"/>
    <w:rsid w:val="00E8337A"/>
    <w:rsid w:val="00E836C3"/>
    <w:rsid w:val="00E8381B"/>
    <w:rsid w:val="00E83CC5"/>
    <w:rsid w:val="00E83E95"/>
    <w:rsid w:val="00E843EE"/>
    <w:rsid w:val="00E84930"/>
    <w:rsid w:val="00E84EF1"/>
    <w:rsid w:val="00E86711"/>
    <w:rsid w:val="00E871FD"/>
    <w:rsid w:val="00E876A3"/>
    <w:rsid w:val="00E90120"/>
    <w:rsid w:val="00E904F0"/>
    <w:rsid w:val="00E90622"/>
    <w:rsid w:val="00E906B1"/>
    <w:rsid w:val="00E90972"/>
    <w:rsid w:val="00E91478"/>
    <w:rsid w:val="00E916B2"/>
    <w:rsid w:val="00E91B50"/>
    <w:rsid w:val="00E91F01"/>
    <w:rsid w:val="00E92BC0"/>
    <w:rsid w:val="00E9328B"/>
    <w:rsid w:val="00E932FF"/>
    <w:rsid w:val="00E93EEB"/>
    <w:rsid w:val="00E94D32"/>
    <w:rsid w:val="00E95745"/>
    <w:rsid w:val="00E95F0A"/>
    <w:rsid w:val="00E968DC"/>
    <w:rsid w:val="00E96F00"/>
    <w:rsid w:val="00E971A1"/>
    <w:rsid w:val="00E97FDB"/>
    <w:rsid w:val="00EA151F"/>
    <w:rsid w:val="00EA1D87"/>
    <w:rsid w:val="00EA1EB8"/>
    <w:rsid w:val="00EA2244"/>
    <w:rsid w:val="00EA235C"/>
    <w:rsid w:val="00EA2A31"/>
    <w:rsid w:val="00EA2D6C"/>
    <w:rsid w:val="00EA3085"/>
    <w:rsid w:val="00EA3114"/>
    <w:rsid w:val="00EA3C98"/>
    <w:rsid w:val="00EA3F6F"/>
    <w:rsid w:val="00EA440F"/>
    <w:rsid w:val="00EA4AB5"/>
    <w:rsid w:val="00EA59E5"/>
    <w:rsid w:val="00EA5D38"/>
    <w:rsid w:val="00EA7078"/>
    <w:rsid w:val="00EA7990"/>
    <w:rsid w:val="00EA7A6F"/>
    <w:rsid w:val="00EB0B34"/>
    <w:rsid w:val="00EB14BE"/>
    <w:rsid w:val="00EB1A8A"/>
    <w:rsid w:val="00EB24F0"/>
    <w:rsid w:val="00EB257A"/>
    <w:rsid w:val="00EB3158"/>
    <w:rsid w:val="00EB37A1"/>
    <w:rsid w:val="00EB3E3E"/>
    <w:rsid w:val="00EB4294"/>
    <w:rsid w:val="00EB42BA"/>
    <w:rsid w:val="00EB450F"/>
    <w:rsid w:val="00EB4591"/>
    <w:rsid w:val="00EB4850"/>
    <w:rsid w:val="00EB53DA"/>
    <w:rsid w:val="00EB54FA"/>
    <w:rsid w:val="00EB577E"/>
    <w:rsid w:val="00EB57BC"/>
    <w:rsid w:val="00EB62E7"/>
    <w:rsid w:val="00EB68CE"/>
    <w:rsid w:val="00EB68FF"/>
    <w:rsid w:val="00EB6DF2"/>
    <w:rsid w:val="00EB6E45"/>
    <w:rsid w:val="00EB750F"/>
    <w:rsid w:val="00EC0923"/>
    <w:rsid w:val="00EC20DF"/>
    <w:rsid w:val="00EC250A"/>
    <w:rsid w:val="00EC2B37"/>
    <w:rsid w:val="00EC3068"/>
    <w:rsid w:val="00EC3F2D"/>
    <w:rsid w:val="00EC42AD"/>
    <w:rsid w:val="00EC452E"/>
    <w:rsid w:val="00EC6878"/>
    <w:rsid w:val="00EC6C01"/>
    <w:rsid w:val="00EC71A3"/>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AB7"/>
    <w:rsid w:val="00ED3ADC"/>
    <w:rsid w:val="00ED502C"/>
    <w:rsid w:val="00ED55AE"/>
    <w:rsid w:val="00ED57D6"/>
    <w:rsid w:val="00ED5BD0"/>
    <w:rsid w:val="00ED5F74"/>
    <w:rsid w:val="00ED6025"/>
    <w:rsid w:val="00ED74D3"/>
    <w:rsid w:val="00ED74EC"/>
    <w:rsid w:val="00ED77C6"/>
    <w:rsid w:val="00ED7D47"/>
    <w:rsid w:val="00ED7F60"/>
    <w:rsid w:val="00EE065D"/>
    <w:rsid w:val="00EE06C1"/>
    <w:rsid w:val="00EE12FE"/>
    <w:rsid w:val="00EE149A"/>
    <w:rsid w:val="00EE1D7E"/>
    <w:rsid w:val="00EE1DB6"/>
    <w:rsid w:val="00EE229A"/>
    <w:rsid w:val="00EE248A"/>
    <w:rsid w:val="00EE2633"/>
    <w:rsid w:val="00EE2807"/>
    <w:rsid w:val="00EE3A3F"/>
    <w:rsid w:val="00EE3BF8"/>
    <w:rsid w:val="00EE4AE5"/>
    <w:rsid w:val="00EE4EC9"/>
    <w:rsid w:val="00EE52BB"/>
    <w:rsid w:val="00EE557F"/>
    <w:rsid w:val="00EE5790"/>
    <w:rsid w:val="00EE6324"/>
    <w:rsid w:val="00EE69BE"/>
    <w:rsid w:val="00EE6A05"/>
    <w:rsid w:val="00EE6B5A"/>
    <w:rsid w:val="00EE6F20"/>
    <w:rsid w:val="00EE7805"/>
    <w:rsid w:val="00EE7853"/>
    <w:rsid w:val="00EF0227"/>
    <w:rsid w:val="00EF0AB0"/>
    <w:rsid w:val="00EF12CD"/>
    <w:rsid w:val="00EF1AAC"/>
    <w:rsid w:val="00EF1BBD"/>
    <w:rsid w:val="00EF1BDB"/>
    <w:rsid w:val="00EF1E67"/>
    <w:rsid w:val="00EF20FF"/>
    <w:rsid w:val="00EF31D8"/>
    <w:rsid w:val="00EF326A"/>
    <w:rsid w:val="00EF3A6D"/>
    <w:rsid w:val="00EF3A7E"/>
    <w:rsid w:val="00EF3ABC"/>
    <w:rsid w:val="00EF4051"/>
    <w:rsid w:val="00EF45E5"/>
    <w:rsid w:val="00EF4F07"/>
    <w:rsid w:val="00EF4F79"/>
    <w:rsid w:val="00EF4F8C"/>
    <w:rsid w:val="00EF54E5"/>
    <w:rsid w:val="00EF6036"/>
    <w:rsid w:val="00EF634B"/>
    <w:rsid w:val="00EF6A84"/>
    <w:rsid w:val="00EF6EEA"/>
    <w:rsid w:val="00EF6F81"/>
    <w:rsid w:val="00EF72E8"/>
    <w:rsid w:val="00EF7633"/>
    <w:rsid w:val="00EF7722"/>
    <w:rsid w:val="00EF7AEF"/>
    <w:rsid w:val="00EF7C2A"/>
    <w:rsid w:val="00F000D6"/>
    <w:rsid w:val="00F0023E"/>
    <w:rsid w:val="00F00E3E"/>
    <w:rsid w:val="00F00FA0"/>
    <w:rsid w:val="00F0172B"/>
    <w:rsid w:val="00F02562"/>
    <w:rsid w:val="00F0294B"/>
    <w:rsid w:val="00F029F2"/>
    <w:rsid w:val="00F02CD9"/>
    <w:rsid w:val="00F03762"/>
    <w:rsid w:val="00F03981"/>
    <w:rsid w:val="00F03994"/>
    <w:rsid w:val="00F03DED"/>
    <w:rsid w:val="00F04035"/>
    <w:rsid w:val="00F045FA"/>
    <w:rsid w:val="00F047D1"/>
    <w:rsid w:val="00F04B8C"/>
    <w:rsid w:val="00F050AA"/>
    <w:rsid w:val="00F05BD7"/>
    <w:rsid w:val="00F06726"/>
    <w:rsid w:val="00F07387"/>
    <w:rsid w:val="00F07B8D"/>
    <w:rsid w:val="00F07E3F"/>
    <w:rsid w:val="00F07FF7"/>
    <w:rsid w:val="00F10056"/>
    <w:rsid w:val="00F1084E"/>
    <w:rsid w:val="00F10B06"/>
    <w:rsid w:val="00F10FC2"/>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D70"/>
    <w:rsid w:val="00F200C3"/>
    <w:rsid w:val="00F20C45"/>
    <w:rsid w:val="00F2135D"/>
    <w:rsid w:val="00F21AE1"/>
    <w:rsid w:val="00F22F55"/>
    <w:rsid w:val="00F22F92"/>
    <w:rsid w:val="00F230BA"/>
    <w:rsid w:val="00F23620"/>
    <w:rsid w:val="00F2425F"/>
    <w:rsid w:val="00F24C82"/>
    <w:rsid w:val="00F24F65"/>
    <w:rsid w:val="00F25370"/>
    <w:rsid w:val="00F25777"/>
    <w:rsid w:val="00F25B4B"/>
    <w:rsid w:val="00F261B5"/>
    <w:rsid w:val="00F265DB"/>
    <w:rsid w:val="00F26937"/>
    <w:rsid w:val="00F26BD4"/>
    <w:rsid w:val="00F2712F"/>
    <w:rsid w:val="00F275EF"/>
    <w:rsid w:val="00F27DE6"/>
    <w:rsid w:val="00F30CB7"/>
    <w:rsid w:val="00F30EE6"/>
    <w:rsid w:val="00F30FD9"/>
    <w:rsid w:val="00F31327"/>
    <w:rsid w:val="00F31689"/>
    <w:rsid w:val="00F31F84"/>
    <w:rsid w:val="00F3307E"/>
    <w:rsid w:val="00F330A1"/>
    <w:rsid w:val="00F33221"/>
    <w:rsid w:val="00F3323D"/>
    <w:rsid w:val="00F355C1"/>
    <w:rsid w:val="00F3576B"/>
    <w:rsid w:val="00F37353"/>
    <w:rsid w:val="00F378D7"/>
    <w:rsid w:val="00F4020A"/>
    <w:rsid w:val="00F40288"/>
    <w:rsid w:val="00F40E1B"/>
    <w:rsid w:val="00F410A7"/>
    <w:rsid w:val="00F411F0"/>
    <w:rsid w:val="00F418C4"/>
    <w:rsid w:val="00F41A2F"/>
    <w:rsid w:val="00F41AA9"/>
    <w:rsid w:val="00F41B4B"/>
    <w:rsid w:val="00F421D8"/>
    <w:rsid w:val="00F42944"/>
    <w:rsid w:val="00F42C7B"/>
    <w:rsid w:val="00F42D62"/>
    <w:rsid w:val="00F42D67"/>
    <w:rsid w:val="00F43636"/>
    <w:rsid w:val="00F438EF"/>
    <w:rsid w:val="00F43B18"/>
    <w:rsid w:val="00F43E7A"/>
    <w:rsid w:val="00F44ADB"/>
    <w:rsid w:val="00F45709"/>
    <w:rsid w:val="00F45724"/>
    <w:rsid w:val="00F462E3"/>
    <w:rsid w:val="00F46E33"/>
    <w:rsid w:val="00F4737D"/>
    <w:rsid w:val="00F47E4D"/>
    <w:rsid w:val="00F47F70"/>
    <w:rsid w:val="00F500F0"/>
    <w:rsid w:val="00F50CDA"/>
    <w:rsid w:val="00F51CDE"/>
    <w:rsid w:val="00F521FB"/>
    <w:rsid w:val="00F528C3"/>
    <w:rsid w:val="00F52B54"/>
    <w:rsid w:val="00F52F8D"/>
    <w:rsid w:val="00F5304F"/>
    <w:rsid w:val="00F53ACB"/>
    <w:rsid w:val="00F54230"/>
    <w:rsid w:val="00F54743"/>
    <w:rsid w:val="00F54984"/>
    <w:rsid w:val="00F549A0"/>
    <w:rsid w:val="00F54B48"/>
    <w:rsid w:val="00F55464"/>
    <w:rsid w:val="00F57C87"/>
    <w:rsid w:val="00F60144"/>
    <w:rsid w:val="00F60687"/>
    <w:rsid w:val="00F613AA"/>
    <w:rsid w:val="00F61405"/>
    <w:rsid w:val="00F61573"/>
    <w:rsid w:val="00F6189A"/>
    <w:rsid w:val="00F61E25"/>
    <w:rsid w:val="00F62107"/>
    <w:rsid w:val="00F62BFB"/>
    <w:rsid w:val="00F6380E"/>
    <w:rsid w:val="00F64BE1"/>
    <w:rsid w:val="00F65523"/>
    <w:rsid w:val="00F659A7"/>
    <w:rsid w:val="00F661C4"/>
    <w:rsid w:val="00F66C88"/>
    <w:rsid w:val="00F677CF"/>
    <w:rsid w:val="00F6790B"/>
    <w:rsid w:val="00F67B6B"/>
    <w:rsid w:val="00F703BE"/>
    <w:rsid w:val="00F70435"/>
    <w:rsid w:val="00F706F2"/>
    <w:rsid w:val="00F708AA"/>
    <w:rsid w:val="00F70977"/>
    <w:rsid w:val="00F70B3D"/>
    <w:rsid w:val="00F70D3C"/>
    <w:rsid w:val="00F70D91"/>
    <w:rsid w:val="00F71576"/>
    <w:rsid w:val="00F71647"/>
    <w:rsid w:val="00F71BB7"/>
    <w:rsid w:val="00F71ECD"/>
    <w:rsid w:val="00F72293"/>
    <w:rsid w:val="00F724AE"/>
    <w:rsid w:val="00F7255A"/>
    <w:rsid w:val="00F73308"/>
    <w:rsid w:val="00F73D32"/>
    <w:rsid w:val="00F74BD0"/>
    <w:rsid w:val="00F75264"/>
    <w:rsid w:val="00F7554B"/>
    <w:rsid w:val="00F75CFD"/>
    <w:rsid w:val="00F7603D"/>
    <w:rsid w:val="00F76257"/>
    <w:rsid w:val="00F762E2"/>
    <w:rsid w:val="00F76636"/>
    <w:rsid w:val="00F7670B"/>
    <w:rsid w:val="00F7756D"/>
    <w:rsid w:val="00F77861"/>
    <w:rsid w:val="00F77EF6"/>
    <w:rsid w:val="00F8012F"/>
    <w:rsid w:val="00F804B7"/>
    <w:rsid w:val="00F8059A"/>
    <w:rsid w:val="00F81691"/>
    <w:rsid w:val="00F81C48"/>
    <w:rsid w:val="00F824AC"/>
    <w:rsid w:val="00F82E18"/>
    <w:rsid w:val="00F83F01"/>
    <w:rsid w:val="00F840F9"/>
    <w:rsid w:val="00F846C3"/>
    <w:rsid w:val="00F84BD2"/>
    <w:rsid w:val="00F84C84"/>
    <w:rsid w:val="00F85221"/>
    <w:rsid w:val="00F853A2"/>
    <w:rsid w:val="00F85D32"/>
    <w:rsid w:val="00F8638F"/>
    <w:rsid w:val="00F8695D"/>
    <w:rsid w:val="00F86DDF"/>
    <w:rsid w:val="00F875DA"/>
    <w:rsid w:val="00F87661"/>
    <w:rsid w:val="00F87841"/>
    <w:rsid w:val="00F879A4"/>
    <w:rsid w:val="00F90085"/>
    <w:rsid w:val="00F90378"/>
    <w:rsid w:val="00F904A0"/>
    <w:rsid w:val="00F90AA3"/>
    <w:rsid w:val="00F91B6E"/>
    <w:rsid w:val="00F91DA5"/>
    <w:rsid w:val="00F91E1C"/>
    <w:rsid w:val="00F9228E"/>
    <w:rsid w:val="00F92543"/>
    <w:rsid w:val="00F925ED"/>
    <w:rsid w:val="00F92978"/>
    <w:rsid w:val="00F929C1"/>
    <w:rsid w:val="00F92A66"/>
    <w:rsid w:val="00F92D54"/>
    <w:rsid w:val="00F93364"/>
    <w:rsid w:val="00F937F1"/>
    <w:rsid w:val="00F93D26"/>
    <w:rsid w:val="00F943B0"/>
    <w:rsid w:val="00F947FE"/>
    <w:rsid w:val="00F95794"/>
    <w:rsid w:val="00F95981"/>
    <w:rsid w:val="00F95A87"/>
    <w:rsid w:val="00F95F24"/>
    <w:rsid w:val="00F9620B"/>
    <w:rsid w:val="00F962C8"/>
    <w:rsid w:val="00F9692E"/>
    <w:rsid w:val="00F96B80"/>
    <w:rsid w:val="00F972B8"/>
    <w:rsid w:val="00F97403"/>
    <w:rsid w:val="00F97B14"/>
    <w:rsid w:val="00F97B43"/>
    <w:rsid w:val="00F97B49"/>
    <w:rsid w:val="00FA037B"/>
    <w:rsid w:val="00FA04FE"/>
    <w:rsid w:val="00FA0981"/>
    <w:rsid w:val="00FA0A83"/>
    <w:rsid w:val="00FA18E6"/>
    <w:rsid w:val="00FA22F2"/>
    <w:rsid w:val="00FA2813"/>
    <w:rsid w:val="00FA29F1"/>
    <w:rsid w:val="00FA2AB0"/>
    <w:rsid w:val="00FA32DE"/>
    <w:rsid w:val="00FA3B5F"/>
    <w:rsid w:val="00FA4244"/>
    <w:rsid w:val="00FA5DE3"/>
    <w:rsid w:val="00FA62D3"/>
    <w:rsid w:val="00FA7389"/>
    <w:rsid w:val="00FA7E34"/>
    <w:rsid w:val="00FB02B8"/>
    <w:rsid w:val="00FB0F0E"/>
    <w:rsid w:val="00FB18A1"/>
    <w:rsid w:val="00FB1E8C"/>
    <w:rsid w:val="00FB2427"/>
    <w:rsid w:val="00FB2496"/>
    <w:rsid w:val="00FB2E07"/>
    <w:rsid w:val="00FB31AC"/>
    <w:rsid w:val="00FB3707"/>
    <w:rsid w:val="00FB3721"/>
    <w:rsid w:val="00FB42E4"/>
    <w:rsid w:val="00FB46AE"/>
    <w:rsid w:val="00FB4D39"/>
    <w:rsid w:val="00FB5253"/>
    <w:rsid w:val="00FB7202"/>
    <w:rsid w:val="00FB73CD"/>
    <w:rsid w:val="00FB76B6"/>
    <w:rsid w:val="00FB7BD1"/>
    <w:rsid w:val="00FC008D"/>
    <w:rsid w:val="00FC0701"/>
    <w:rsid w:val="00FC1172"/>
    <w:rsid w:val="00FC2435"/>
    <w:rsid w:val="00FC29E2"/>
    <w:rsid w:val="00FC2B55"/>
    <w:rsid w:val="00FC2C4B"/>
    <w:rsid w:val="00FC33E8"/>
    <w:rsid w:val="00FC39A6"/>
    <w:rsid w:val="00FC495E"/>
    <w:rsid w:val="00FC4D36"/>
    <w:rsid w:val="00FC513B"/>
    <w:rsid w:val="00FC56DD"/>
    <w:rsid w:val="00FC5F97"/>
    <w:rsid w:val="00FC6459"/>
    <w:rsid w:val="00FC7470"/>
    <w:rsid w:val="00FC764B"/>
    <w:rsid w:val="00FC78A3"/>
    <w:rsid w:val="00FC7961"/>
    <w:rsid w:val="00FC7CD0"/>
    <w:rsid w:val="00FC7E46"/>
    <w:rsid w:val="00FD04CC"/>
    <w:rsid w:val="00FD0858"/>
    <w:rsid w:val="00FD085A"/>
    <w:rsid w:val="00FD0CE0"/>
    <w:rsid w:val="00FD19CD"/>
    <w:rsid w:val="00FD1CB1"/>
    <w:rsid w:val="00FD23D8"/>
    <w:rsid w:val="00FD23FA"/>
    <w:rsid w:val="00FD2993"/>
    <w:rsid w:val="00FD2A15"/>
    <w:rsid w:val="00FD2A1B"/>
    <w:rsid w:val="00FD2D33"/>
    <w:rsid w:val="00FD306F"/>
    <w:rsid w:val="00FD3608"/>
    <w:rsid w:val="00FD3660"/>
    <w:rsid w:val="00FD3C13"/>
    <w:rsid w:val="00FD43E6"/>
    <w:rsid w:val="00FD445A"/>
    <w:rsid w:val="00FD4852"/>
    <w:rsid w:val="00FD4940"/>
    <w:rsid w:val="00FD5148"/>
    <w:rsid w:val="00FD574A"/>
    <w:rsid w:val="00FD7099"/>
    <w:rsid w:val="00FD72BF"/>
    <w:rsid w:val="00FD78F1"/>
    <w:rsid w:val="00FD7AAA"/>
    <w:rsid w:val="00FD7CDF"/>
    <w:rsid w:val="00FE0375"/>
    <w:rsid w:val="00FE0468"/>
    <w:rsid w:val="00FE14A7"/>
    <w:rsid w:val="00FE1825"/>
    <w:rsid w:val="00FE1CBC"/>
    <w:rsid w:val="00FE1FEE"/>
    <w:rsid w:val="00FE2F66"/>
    <w:rsid w:val="00FE3150"/>
    <w:rsid w:val="00FE5D5B"/>
    <w:rsid w:val="00FE645B"/>
    <w:rsid w:val="00FE65CD"/>
    <w:rsid w:val="00FE6928"/>
    <w:rsid w:val="00FE6A52"/>
    <w:rsid w:val="00FE6D58"/>
    <w:rsid w:val="00FE7FC8"/>
    <w:rsid w:val="00FF0295"/>
    <w:rsid w:val="00FF0B94"/>
    <w:rsid w:val="00FF0E2F"/>
    <w:rsid w:val="00FF13E5"/>
    <w:rsid w:val="00FF1406"/>
    <w:rsid w:val="00FF1E0F"/>
    <w:rsid w:val="00FF292C"/>
    <w:rsid w:val="00FF31DC"/>
    <w:rsid w:val="00FF32CB"/>
    <w:rsid w:val="00FF3F00"/>
    <w:rsid w:val="00FF45F8"/>
    <w:rsid w:val="00FF48F7"/>
    <w:rsid w:val="00FF5881"/>
    <w:rsid w:val="00FF5BBD"/>
    <w:rsid w:val="00FF6944"/>
    <w:rsid w:val="00FF6C17"/>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3BE24D"/>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02C2"/>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标题 1,Heading 1 Char,Alt+1,Alt+11,Alt+12,Alt+13"/>
    <w:basedOn w:val="a"/>
    <w:next w:val="a"/>
    <w:link w:val="10"/>
    <w:qFormat/>
    <w:rsid w:val="00345EEA"/>
    <w:pPr>
      <w:widowControl w:val="0"/>
      <w:numPr>
        <w:numId w:val="3"/>
      </w:numPr>
      <w:spacing w:before="36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标题 2,Header 2,Header2,22,heading2,2nd level,H21,H22,H23,H24,H25,R2,E2,†berschrift 2,õberschrift 2"/>
    <w:basedOn w:val="a"/>
    <w:next w:val="a"/>
    <w:link w:val="20"/>
    <w:qFormat/>
    <w:rsid w:val="00345EEA"/>
    <w:pPr>
      <w:keepNext/>
      <w:widowControl w:val="0"/>
      <w:numPr>
        <w:ilvl w:val="1"/>
        <w:numId w:val="3"/>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link w:val="30"/>
    <w:autoRedefine/>
    <w:qFormat/>
    <w:rsid w:val="00EB3E3E"/>
    <w:pPr>
      <w:keepNext/>
      <w:numPr>
        <w:ilvl w:val="2"/>
        <w:numId w:val="3"/>
      </w:numPr>
      <w:spacing w:before="240" w:after="60" w:line="276" w:lineRule="auto"/>
      <w:outlineLvl w:val="2"/>
    </w:pPr>
    <w:rPr>
      <w:rFonts w:eastAsia="新細明體"/>
      <w:b/>
      <w:bCs/>
      <w:sz w:val="22"/>
      <w:szCs w:val="24"/>
      <w:lang w:eastAsia="x-none"/>
    </w:rPr>
  </w:style>
  <w:style w:type="paragraph" w:styleId="4">
    <w:name w:val="heading 4"/>
    <w:aliases w:val="h4,H4,H41,h41,H42,h42,H43,h43,H411,h411,H421,h421,H44,h44,H412,h412,H422,h422,H431,h431,H45,h45,H413,h413,H423,h423,H432,h432,H46,h46,H47,h47,Memo Heading 4,Memo Heading 5,标题 4,heading 4,heading 4 + Indent: Left 0.5 in,标题3a,4th level"/>
    <w:basedOn w:val="3"/>
    <w:next w:val="a"/>
    <w:link w:val="40"/>
    <w:qFormat/>
    <w:rsid w:val="001925D1"/>
    <w:pPr>
      <w:numPr>
        <w:ilvl w:val="3"/>
      </w:numPr>
      <w:outlineLvl w:val="3"/>
    </w:pPr>
    <w:rPr>
      <w:szCs w:val="20"/>
    </w:rPr>
  </w:style>
  <w:style w:type="paragraph" w:styleId="5">
    <w:name w:val="heading 5"/>
    <w:basedOn w:val="4"/>
    <w:next w:val="a"/>
    <w:link w:val="50"/>
    <w:qFormat/>
    <w:rsid w:val="00345EEA"/>
    <w:pPr>
      <w:numPr>
        <w:ilvl w:val="4"/>
      </w:numPr>
      <w:tabs>
        <w:tab w:val="left" w:pos="864"/>
      </w:tabs>
      <w:ind w:left="864" w:hanging="864"/>
      <w:outlineLvl w:val="4"/>
    </w:pPr>
    <w:rPr>
      <w:bCs w:val="0"/>
      <w:i/>
      <w:iCs/>
      <w:sz w:val="18"/>
    </w:rPr>
  </w:style>
  <w:style w:type="paragraph" w:styleId="6">
    <w:name w:val="heading 6"/>
    <w:basedOn w:val="a"/>
    <w:next w:val="a"/>
    <w:link w:val="60"/>
    <w:qFormat/>
    <w:rsid w:val="00345EEA"/>
    <w:pPr>
      <w:numPr>
        <w:ilvl w:val="5"/>
        <w:numId w:val="3"/>
      </w:numPr>
      <w:spacing w:before="240" w:after="60"/>
      <w:outlineLvl w:val="5"/>
    </w:pPr>
    <w:rPr>
      <w:rFonts w:ascii="Times New Roman" w:hAnsi="Times New Roman"/>
      <w:b/>
      <w:bCs/>
      <w:i/>
      <w:szCs w:val="22"/>
      <w:lang w:eastAsia="x-none"/>
    </w:rPr>
  </w:style>
  <w:style w:type="paragraph" w:styleId="7">
    <w:name w:val="heading 7"/>
    <w:basedOn w:val="a"/>
    <w:next w:val="a"/>
    <w:link w:val="70"/>
    <w:qFormat/>
    <w:rsid w:val="00345EEA"/>
    <w:pPr>
      <w:numPr>
        <w:ilvl w:val="6"/>
        <w:numId w:val="3"/>
      </w:numPr>
      <w:spacing w:before="240" w:after="60"/>
      <w:outlineLvl w:val="6"/>
    </w:pPr>
    <w:rPr>
      <w:rFonts w:ascii="Times New Roman" w:hAnsi="Times New Roman"/>
      <w:sz w:val="24"/>
      <w:lang w:eastAsia="x-none"/>
    </w:rPr>
  </w:style>
  <w:style w:type="paragraph" w:styleId="8">
    <w:name w:val="heading 8"/>
    <w:basedOn w:val="a"/>
    <w:next w:val="a"/>
    <w:link w:val="80"/>
    <w:qFormat/>
    <w:rsid w:val="00345EEA"/>
    <w:pPr>
      <w:numPr>
        <w:ilvl w:val="7"/>
        <w:numId w:val="3"/>
      </w:numPr>
      <w:spacing w:before="240" w:after="60"/>
      <w:outlineLvl w:val="7"/>
    </w:pPr>
    <w:rPr>
      <w:rFonts w:ascii="Times New Roman" w:hAnsi="Times New Roman"/>
      <w:i/>
      <w:iCs/>
      <w:sz w:val="24"/>
      <w:lang w:eastAsia="x-none"/>
    </w:rPr>
  </w:style>
  <w:style w:type="paragraph" w:styleId="9">
    <w:name w:val="heading 9"/>
    <w:basedOn w:val="a"/>
    <w:next w:val="a"/>
    <w:link w:val="90"/>
    <w:qFormat/>
    <w:rsid w:val="00345EEA"/>
    <w:pPr>
      <w:numPr>
        <w:ilvl w:val="8"/>
        <w:numId w:val="3"/>
      </w:numPr>
      <w:spacing w:before="240" w:after="60"/>
      <w:outlineLvl w:val="8"/>
    </w:pPr>
    <w:rPr>
      <w:rFonts w:ascii="Arial" w:hAnsi="Arial"/>
      <w:sz w:val="22"/>
      <w:szCs w:val="22"/>
      <w:lang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link w:val="1"/>
    <w:rsid w:val="00345EEA"/>
    <w:rPr>
      <w:rFonts w:ascii="Arial" w:eastAsia="Batang" w:hAnsi="Arial"/>
      <w:b/>
      <w:bCs/>
      <w:kern w:val="32"/>
      <w:sz w:val="32"/>
      <w:szCs w:val="32"/>
      <w:lang w:val="en-GB" w:eastAsia="x-none"/>
    </w:rPr>
  </w:style>
  <w:style w:type="character" w:customStyle="1" w:styleId="20">
    <w:name w:val="標題 2 字元"/>
    <w:aliases w:val="H2 字元,h2 字元,Head2A 字元,2 字元,UNDERRUBRIK 1-2 字元,DO NOT USE_h2 字元,h21 字元,Heading 2 Char 字元,H2 Char 字元,h2 Char 字元,标题 2 字元,Header 2 字元,Header2 字元,22 字元,heading2 字元,2nd level 字元,H21 字元,H22 字元,H23 字元,H24 字元,H25 字元,R2 字元,E2 字元,†berschrift 2 字元"/>
    <w:link w:val="2"/>
    <w:rsid w:val="00345EEA"/>
    <w:rPr>
      <w:rFonts w:ascii="Arial" w:eastAsia="Batang" w:hAnsi="Arial"/>
      <w:b/>
      <w:bCs/>
      <w:i/>
      <w:iCs/>
      <w:sz w:val="24"/>
      <w:szCs w:val="28"/>
      <w:lang w:val="en-GB" w:eastAsia="x-none"/>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
    <w:rsid w:val="00EB3E3E"/>
    <w:rPr>
      <w:rFonts w:ascii="Times New Roman" w:eastAsia="新細明體" w:hAnsi="Times New Roman"/>
      <w:b/>
      <w:bCs/>
      <w:sz w:val="22"/>
      <w:szCs w:val="24"/>
      <w:lang w:val="en-GB" w:eastAsia="x-none"/>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标题 4 字元"/>
    <w:link w:val="4"/>
    <w:rsid w:val="001925D1"/>
    <w:rPr>
      <w:rFonts w:ascii="Times New Roman" w:eastAsia="新細明體" w:hAnsi="Times New Roman"/>
      <w:b/>
      <w:bCs/>
      <w:sz w:val="22"/>
      <w:lang w:val="en-GB" w:eastAsia="x-none"/>
    </w:rPr>
  </w:style>
  <w:style w:type="character" w:customStyle="1" w:styleId="50">
    <w:name w:val="標題 5 字元"/>
    <w:link w:val="5"/>
    <w:rsid w:val="00345EEA"/>
    <w:rPr>
      <w:rFonts w:ascii="Times New Roman" w:eastAsia="新細明體" w:hAnsi="Times New Roman"/>
      <w:b/>
      <w:i/>
      <w:iCs/>
      <w:sz w:val="18"/>
      <w:lang w:val="en-GB" w:eastAsia="x-none"/>
    </w:rPr>
  </w:style>
  <w:style w:type="character" w:customStyle="1" w:styleId="60">
    <w:name w:val="標題 6 字元"/>
    <w:link w:val="6"/>
    <w:rsid w:val="00345EEA"/>
    <w:rPr>
      <w:rFonts w:ascii="Times New Roman" w:eastAsia="Batang" w:hAnsi="Times New Roman"/>
      <w:b/>
      <w:bCs/>
      <w:i/>
      <w:szCs w:val="22"/>
      <w:lang w:val="en-GB" w:eastAsia="x-none"/>
    </w:rPr>
  </w:style>
  <w:style w:type="character" w:customStyle="1" w:styleId="70">
    <w:name w:val="標題 7 字元"/>
    <w:link w:val="7"/>
    <w:rsid w:val="00345EEA"/>
    <w:rPr>
      <w:rFonts w:ascii="Times New Roman" w:eastAsia="Batang" w:hAnsi="Times New Roman"/>
      <w:sz w:val="24"/>
      <w:szCs w:val="24"/>
      <w:lang w:val="en-GB" w:eastAsia="x-none"/>
    </w:rPr>
  </w:style>
  <w:style w:type="character" w:customStyle="1" w:styleId="80">
    <w:name w:val="標題 8 字元"/>
    <w:link w:val="8"/>
    <w:rsid w:val="00345EEA"/>
    <w:rPr>
      <w:rFonts w:ascii="Times New Roman" w:eastAsia="Batang" w:hAnsi="Times New Roman"/>
      <w:i/>
      <w:iCs/>
      <w:sz w:val="24"/>
      <w:szCs w:val="24"/>
      <w:lang w:val="en-GB" w:eastAsia="x-none"/>
    </w:rPr>
  </w:style>
  <w:style w:type="character" w:customStyle="1" w:styleId="90">
    <w:name w:val="標題 9 字元"/>
    <w:link w:val="9"/>
    <w:rsid w:val="00345EEA"/>
    <w:rPr>
      <w:rFonts w:ascii="Arial" w:eastAsia="Batang" w:hAnsi="Arial"/>
      <w:sz w:val="22"/>
      <w:szCs w:val="22"/>
      <w:lang w:val="en-GB" w:eastAsia="x-none"/>
    </w:rPr>
  </w:style>
  <w:style w:type="character" w:styleId="a3">
    <w:name w:val="Hyperlink"/>
    <w:uiPriority w:val="99"/>
    <w:qFormat/>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純文字 字元"/>
    <w:link w:val="a4"/>
    <w:uiPriority w:val="99"/>
    <w:rsid w:val="00345EEA"/>
    <w:rPr>
      <w:rFonts w:ascii="Arial" w:eastAsia="MS Gothic" w:hAnsi="Arial" w:cs="Times New Roman"/>
      <w:color w:val="000000"/>
      <w:kern w:val="0"/>
      <w:szCs w:val="20"/>
      <w:lang w:val="x-none" w:eastAsia="x-none"/>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unhideWhenUsed/>
    <w:rsid w:val="00FD43E6"/>
    <w:pPr>
      <w:tabs>
        <w:tab w:val="center" w:pos="4680"/>
        <w:tab w:val="right" w:pos="9360"/>
      </w:tabs>
    </w:p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頁尾 字元"/>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1"/>
      </w:numPr>
    </w:pPr>
    <w:rPr>
      <w:rFonts w:ascii="Times New Roman" w:eastAsia="Times New Roman" w:hAnsi="Times New Roman"/>
      <w:lang w:val="en-US"/>
    </w:rPr>
  </w:style>
  <w:style w:type="character" w:styleId="ab">
    <w:name w:val="Emphasis"/>
    <w:uiPriority w:val="20"/>
    <w:qFormat/>
    <w:rsid w:val="00943BDE"/>
    <w:rPr>
      <w:i/>
      <w:iCs/>
    </w:rPr>
  </w:style>
  <w:style w:type="paragraph" w:customStyle="1" w:styleId="TdocHeading1">
    <w:name w:val="Tdoc_Heading_1"/>
    <w:basedOn w:val="1"/>
    <w:next w:val="ac"/>
    <w:autoRedefine/>
    <w:rsid w:val="00831DFD"/>
    <w:pPr>
      <w:keepNext/>
      <w:widowControl/>
      <w:numPr>
        <w:numId w:val="2"/>
      </w:numPr>
      <w:spacing w:before="240" w:after="120"/>
      <w:ind w:left="357" w:hanging="357"/>
      <w:jc w:val="both"/>
    </w:pPr>
    <w:rPr>
      <w:bCs w:val="0"/>
      <w:noProof/>
      <w:kern w:val="28"/>
      <w:sz w:val="24"/>
      <w:szCs w:val="20"/>
      <w:lang w:val="en-US" w:eastAsia="en-US"/>
    </w:rPr>
  </w:style>
  <w:style w:type="paragraph" w:styleId="ac">
    <w:name w:val="Body Text"/>
    <w:aliases w:val="bt"/>
    <w:basedOn w:val="a"/>
    <w:link w:val="ad"/>
    <w:rsid w:val="00831DFD"/>
    <w:pPr>
      <w:spacing w:after="120"/>
      <w:jc w:val="both"/>
    </w:pPr>
  </w:style>
  <w:style w:type="character" w:customStyle="1" w:styleId="ad">
    <w:name w:val="本文 字元"/>
    <w:aliases w:val="bt 字元"/>
    <w:link w:val="ac"/>
    <w:qFormat/>
    <w:rsid w:val="00831DFD"/>
    <w:rPr>
      <w:rFonts w:ascii="Times" w:eastAsia="Batang" w:hAnsi="Times"/>
      <w:szCs w:val="24"/>
      <w:lang w:val="en-GB" w:eastAsia="en-US"/>
    </w:rPr>
  </w:style>
  <w:style w:type="table" w:styleId="ae">
    <w:name w:val="Table Grid"/>
    <w:aliases w:val="TableGrid"/>
    <w:basedOn w:val="a1"/>
    <w:uiPriority w:val="3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a"/>
    <w:link w:val="af0"/>
    <w:uiPriority w:val="34"/>
    <w:qFormat/>
    <w:rsid w:val="00831DFD"/>
    <w:pPr>
      <w:spacing w:after="200" w:line="276" w:lineRule="auto"/>
      <w:ind w:left="720"/>
      <w:contextualSpacing/>
      <w:jc w:val="both"/>
    </w:pPr>
    <w:rPr>
      <w:rFonts w:ascii="Times New Roman" w:eastAsia="Calibri" w:hAnsi="Times New Roman"/>
      <w:szCs w:val="22"/>
    </w:rPr>
  </w:style>
  <w:style w:type="character" w:customStyle="1" w:styleId="af0">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f"/>
    <w:uiPriority w:val="34"/>
    <w:qFormat/>
    <w:rsid w:val="00831DFD"/>
    <w:rPr>
      <w:rFonts w:ascii="Times New Roman" w:eastAsia="Calibri" w:hAnsi="Times New Roman"/>
      <w:szCs w:val="22"/>
      <w:lang w:val="en-GB" w:eastAsia="en-US"/>
    </w:rPr>
  </w:style>
  <w:style w:type="character" w:styleId="af1">
    <w:name w:val="Strong"/>
    <w:uiPriority w:val="22"/>
    <w:qFormat/>
    <w:rsid w:val="00831DFD"/>
    <w:rPr>
      <w:b/>
      <w:bCs/>
    </w:rPr>
  </w:style>
  <w:style w:type="paragraph" w:styleId="Web">
    <w:name w:val="Normal (Web)"/>
    <w:basedOn w:val="a"/>
    <w:uiPriority w:val="99"/>
    <w:qFormat/>
    <w:rsid w:val="003677CA"/>
    <w:pPr>
      <w:spacing w:before="100" w:beforeAutospacing="1" w:after="100" w:afterAutospacing="1"/>
    </w:pPr>
    <w:rPr>
      <w:rFonts w:ascii="Arial" w:eastAsia="SimSun" w:hAnsi="Arial" w:cs="Arial"/>
      <w:color w:val="493118"/>
      <w:sz w:val="18"/>
      <w:szCs w:val="18"/>
      <w:lang w:val="en-US" w:eastAsia="zh-CN"/>
    </w:rPr>
  </w:style>
  <w:style w:type="character" w:styleId="af2">
    <w:name w:val="Placeholder Text"/>
    <w:basedOn w:val="a0"/>
    <w:uiPriority w:val="99"/>
    <w:semiHidden/>
    <w:rsid w:val="00F029F2"/>
    <w:rPr>
      <w:color w:val="808080"/>
    </w:rPr>
  </w:style>
  <w:style w:type="character" w:styleId="af3">
    <w:name w:val="annotation reference"/>
    <w:basedOn w:val="a0"/>
    <w:uiPriority w:val="99"/>
    <w:semiHidden/>
    <w:unhideWhenUsed/>
    <w:rsid w:val="00A256AA"/>
    <w:rPr>
      <w:sz w:val="18"/>
      <w:szCs w:val="18"/>
    </w:rPr>
  </w:style>
  <w:style w:type="paragraph" w:styleId="af4">
    <w:name w:val="annotation text"/>
    <w:basedOn w:val="a"/>
    <w:link w:val="af5"/>
    <w:uiPriority w:val="99"/>
    <w:unhideWhenUsed/>
    <w:rsid w:val="00A256AA"/>
  </w:style>
  <w:style w:type="character" w:customStyle="1" w:styleId="af5">
    <w:name w:val="註解文字 字元"/>
    <w:basedOn w:val="a0"/>
    <w:link w:val="af4"/>
    <w:uiPriority w:val="99"/>
    <w:rsid w:val="00A256AA"/>
    <w:rPr>
      <w:rFonts w:ascii="Times" w:eastAsia="Batang" w:hAnsi="Times"/>
      <w:szCs w:val="24"/>
      <w:lang w:val="en-GB" w:eastAsia="en-US"/>
    </w:rPr>
  </w:style>
  <w:style w:type="paragraph" w:styleId="af6">
    <w:name w:val="annotation subject"/>
    <w:basedOn w:val="af4"/>
    <w:next w:val="af4"/>
    <w:link w:val="af7"/>
    <w:uiPriority w:val="99"/>
    <w:semiHidden/>
    <w:unhideWhenUsed/>
    <w:rsid w:val="00A256AA"/>
    <w:rPr>
      <w:b/>
      <w:bCs/>
    </w:rPr>
  </w:style>
  <w:style w:type="character" w:customStyle="1" w:styleId="af7">
    <w:name w:val="註解主旨 字元"/>
    <w:basedOn w:val="af5"/>
    <w:link w:val="af6"/>
    <w:uiPriority w:val="99"/>
    <w:semiHidden/>
    <w:rsid w:val="00A256AA"/>
    <w:rPr>
      <w:rFonts w:ascii="Times" w:eastAsia="Batang" w:hAnsi="Times"/>
      <w:b/>
      <w:bCs/>
      <w:szCs w:val="24"/>
      <w:lang w:val="en-GB" w:eastAsia="en-US"/>
    </w:rPr>
  </w:style>
  <w:style w:type="paragraph" w:styleId="af8">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a0"/>
    <w:qFormat/>
    <w:rsid w:val="005E592D"/>
  </w:style>
  <w:style w:type="paragraph" w:customStyle="1" w:styleId="3GPPText">
    <w:name w:val="3GPP Text"/>
    <w:basedOn w:val="a"/>
    <w:link w:val="3GPPTextChar"/>
    <w:qFormat/>
    <w:rsid w:val="00137624"/>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a0"/>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a"/>
    <w:link w:val="0MaintextChar"/>
    <w:qFormat/>
    <w:rsid w:val="00282F11"/>
    <w:pPr>
      <w:jc w:val="both"/>
    </w:pPr>
    <w:rPr>
      <w:rFonts w:ascii="Times New Roman" w:eastAsia="Malgun Gothic" w:hAnsi="Times New Roman"/>
      <w:szCs w:val="20"/>
    </w:rPr>
  </w:style>
  <w:style w:type="table" w:styleId="11">
    <w:name w:val="Grid Table 1 Light"/>
    <w:basedOn w:val="a1"/>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1"/>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9">
    <w:name w:val="Unresolved Mention"/>
    <w:basedOn w:val="a0"/>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a"/>
    <w:link w:val="NOChar"/>
    <w:qFormat/>
    <w:rsid w:val="007B2375"/>
    <w:pPr>
      <w:keepLines/>
      <w:overflowPunct w:val="0"/>
      <w:autoSpaceDE w:val="0"/>
      <w:autoSpaceDN w:val="0"/>
      <w:adjustRightInd w:val="0"/>
      <w:spacing w:after="180"/>
      <w:ind w:left="1135" w:hanging="851"/>
    </w:pPr>
    <w:rPr>
      <w:rFonts w:ascii="Times New Roman" w:eastAsia="Times New Roman" w:hAnsi="Times New Roman"/>
      <w:szCs w:val="20"/>
      <w:lang w:val="en-US"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21"/>
    <w:link w:val="B2Char"/>
    <w:qFormat/>
    <w:rsid w:val="007B2375"/>
    <w:pPr>
      <w:overflowPunct w:val="0"/>
      <w:autoSpaceDE w:val="0"/>
      <w:autoSpaceDN w:val="0"/>
      <w:adjustRightInd w:val="0"/>
      <w:spacing w:after="180"/>
      <w:ind w:leftChars="0" w:left="851" w:firstLineChars="0" w:hanging="284"/>
      <w:contextualSpacing w:val="0"/>
    </w:pPr>
    <w:rPr>
      <w:rFonts w:ascii="Times New Roman" w:eastAsia="Times New Roman" w:hAnsi="Times New Roman"/>
      <w:szCs w:val="20"/>
      <w:lang w:val="en-US"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31"/>
    <w:link w:val="B3Char"/>
    <w:qFormat/>
    <w:rsid w:val="007B2375"/>
    <w:pPr>
      <w:overflowPunct w:val="0"/>
      <w:autoSpaceDE w:val="0"/>
      <w:autoSpaceDN w:val="0"/>
      <w:adjustRightInd w:val="0"/>
      <w:spacing w:after="180"/>
      <w:ind w:leftChars="0" w:left="1135" w:firstLineChars="0" w:hanging="284"/>
      <w:contextualSpacing w:val="0"/>
    </w:pPr>
    <w:rPr>
      <w:rFonts w:ascii="Times New Roman" w:eastAsia="Times New Roman" w:hAnsi="Times New Roman"/>
      <w:szCs w:val="20"/>
      <w:lang w:val="en-US"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41"/>
    <w:link w:val="B4Char"/>
    <w:qFormat/>
    <w:rsid w:val="007B2375"/>
    <w:pPr>
      <w:overflowPunct w:val="0"/>
      <w:autoSpaceDE w:val="0"/>
      <w:autoSpaceDN w:val="0"/>
      <w:adjustRightInd w:val="0"/>
      <w:spacing w:after="180"/>
      <w:ind w:leftChars="0" w:left="1418" w:firstLineChars="0" w:hanging="284"/>
      <w:contextualSpacing w:val="0"/>
    </w:pPr>
    <w:rPr>
      <w:rFonts w:ascii="Times New Roman" w:eastAsia="Times New Roman" w:hAnsi="Times New Roman"/>
      <w:szCs w:val="20"/>
      <w:lang w:val="en-US"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51"/>
    <w:link w:val="B5Char"/>
    <w:qFormat/>
    <w:rsid w:val="007B2375"/>
    <w:pPr>
      <w:overflowPunct w:val="0"/>
      <w:autoSpaceDE w:val="0"/>
      <w:autoSpaceDN w:val="0"/>
      <w:adjustRightInd w:val="0"/>
      <w:spacing w:after="180"/>
      <w:ind w:leftChars="0" w:left="1702" w:firstLineChars="0" w:hanging="284"/>
      <w:contextualSpacing w:val="0"/>
    </w:pPr>
    <w:rPr>
      <w:rFonts w:ascii="Times New Roman" w:eastAsia="Times New Roman" w:hAnsi="Times New Roman"/>
      <w:szCs w:val="20"/>
      <w:lang w:val="en-US"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21">
    <w:name w:val="List 2"/>
    <w:basedOn w:val="a"/>
    <w:uiPriority w:val="99"/>
    <w:semiHidden/>
    <w:unhideWhenUsed/>
    <w:rsid w:val="007B2375"/>
    <w:pPr>
      <w:ind w:leftChars="400" w:left="100" w:hangingChars="200" w:hanging="200"/>
      <w:contextualSpacing/>
    </w:pPr>
  </w:style>
  <w:style w:type="paragraph" w:styleId="31">
    <w:name w:val="List 3"/>
    <w:basedOn w:val="a"/>
    <w:uiPriority w:val="99"/>
    <w:semiHidden/>
    <w:unhideWhenUsed/>
    <w:rsid w:val="007B2375"/>
    <w:pPr>
      <w:ind w:leftChars="600" w:left="100" w:hangingChars="200" w:hanging="200"/>
      <w:contextualSpacing/>
    </w:pPr>
  </w:style>
  <w:style w:type="paragraph" w:styleId="41">
    <w:name w:val="List 4"/>
    <w:basedOn w:val="a"/>
    <w:uiPriority w:val="99"/>
    <w:semiHidden/>
    <w:unhideWhenUsed/>
    <w:rsid w:val="007B2375"/>
    <w:pPr>
      <w:ind w:leftChars="800" w:left="100" w:hangingChars="200" w:hanging="200"/>
      <w:contextualSpacing/>
    </w:pPr>
  </w:style>
  <w:style w:type="paragraph" w:styleId="51">
    <w:name w:val="List 5"/>
    <w:basedOn w:val="a"/>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afa"/>
    <w:link w:val="B1"/>
    <w:uiPriority w:val="99"/>
    <w:qFormat/>
    <w:rsid w:val="007E25B8"/>
    <w:pPr>
      <w:spacing w:after="180"/>
      <w:ind w:leftChars="0" w:left="568" w:firstLineChars="0" w:hanging="284"/>
    </w:pPr>
    <w:rPr>
      <w:rFonts w:ascii="Malgun Gothic" w:eastAsia="Malgun Gothic" w:hAnsi="Malgun Gothic"/>
      <w:szCs w:val="20"/>
    </w:rPr>
  </w:style>
  <w:style w:type="paragraph" w:styleId="afa">
    <w:name w:val="List"/>
    <w:basedOn w:val="a"/>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HTML">
    <w:name w:val="HTML Preformatted"/>
    <w:basedOn w:val="a"/>
    <w:link w:val="HTML0"/>
    <w:uiPriority w:val="99"/>
    <w:semiHidden/>
    <w:unhideWhenUsed/>
    <w:rsid w:val="00331E0A"/>
    <w:rPr>
      <w:rFonts w:ascii="Courier New" w:hAnsi="Courier New" w:cs="Courier New"/>
      <w:szCs w:val="20"/>
    </w:rPr>
  </w:style>
  <w:style w:type="character" w:customStyle="1" w:styleId="HTML0">
    <w:name w:val="HTML 預設格式 字元"/>
    <w:basedOn w:val="a0"/>
    <w:link w:val="HTML"/>
    <w:uiPriority w:val="99"/>
    <w:semiHidden/>
    <w:rsid w:val="00331E0A"/>
    <w:rPr>
      <w:rFonts w:ascii="Courier New" w:eastAsia="Batang" w:hAnsi="Courier New" w:cs="Courier New"/>
      <w:lang w:val="en-GB" w:eastAsia="en-US"/>
    </w:rPr>
  </w:style>
  <w:style w:type="character" w:customStyle="1" w:styleId="afb">
    <w:name w:val="標號 字元"/>
    <w:aliases w:val="cap 字元,cap Char 字元,Caption Char 字元,Caption Char1 Char 字元,cap Char Char1 字元,Caption Char Char1 Char 字元,cap Char2 字元,题注 字元,cap1 字元,cap2 字元,cap11 字元,Légende-figure 字元,Légende-figure Char 字元,Beschrifubg 字元,Beschriftung Char 字元,label 字元,cap11 Char 字元"/>
    <w:link w:val="afc"/>
    <w:semiHidden/>
    <w:qFormat/>
    <w:locked/>
    <w:rsid w:val="00FC008D"/>
    <w:rPr>
      <w:rFonts w:ascii="Times New Roman" w:hAnsi="Times New Roman"/>
      <w:b/>
      <w:lang w:val="en-GB"/>
    </w:rPr>
  </w:style>
  <w:style w:type="paragraph" w:styleId="afc">
    <w:name w:val="caption"/>
    <w:aliases w:val="cap,cap Char,Caption Char,Caption Char1 Char,cap Char Char1,Caption Char Char1 Char,cap Char2,题注,cap1,cap2,cap11,Légende-figure,Légende-figure Char,Beschrifubg,Beschriftung Char,label,cap11 Char,cap11 Char Char Char,captions,180-Table-Caption,条目"/>
    <w:basedOn w:val="a"/>
    <w:next w:val="a"/>
    <w:link w:val="afb"/>
    <w:semiHidden/>
    <w:unhideWhenUsed/>
    <w:qFormat/>
    <w:rsid w:val="00FC008D"/>
    <w:pPr>
      <w:overflowPunct w:val="0"/>
      <w:autoSpaceDE w:val="0"/>
      <w:autoSpaceDN w:val="0"/>
      <w:adjustRightInd w:val="0"/>
      <w:spacing w:before="120" w:after="120"/>
    </w:pPr>
    <w:rPr>
      <w:rFonts w:ascii="Times New Roman" w:eastAsia="Malgun Gothic" w:hAnsi="Times New Roman"/>
      <w:b/>
      <w:szCs w:val="20"/>
      <w:lang w:eastAsia="zh-TW"/>
    </w:rPr>
  </w:style>
  <w:style w:type="character" w:styleId="afd">
    <w:name w:val="Mention"/>
    <w:basedOn w:val="a0"/>
    <w:uiPriority w:val="99"/>
    <w:unhideWhenUsed/>
    <w:rsid w:val="000E73F5"/>
    <w:rPr>
      <w:color w:val="2B579A"/>
      <w:shd w:val="clear" w:color="auto" w:fill="E1DFDD"/>
    </w:rPr>
  </w:style>
  <w:style w:type="character" w:styleId="afe">
    <w:name w:val="Intense Emphasis"/>
    <w:basedOn w:val="a0"/>
    <w:uiPriority w:val="21"/>
    <w:qFormat/>
    <w:rsid w:val="00633197"/>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2462183">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4964938">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17917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30963048">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40179706">
      <w:bodyDiv w:val="1"/>
      <w:marLeft w:val="0"/>
      <w:marRight w:val="0"/>
      <w:marTop w:val="0"/>
      <w:marBottom w:val="0"/>
      <w:divBdr>
        <w:top w:val="none" w:sz="0" w:space="0" w:color="auto"/>
        <w:left w:val="none" w:sz="0" w:space="0" w:color="auto"/>
        <w:bottom w:val="none" w:sz="0" w:space="0" w:color="auto"/>
        <w:right w:val="none" w:sz="0" w:space="0" w:color="auto"/>
      </w:divBdr>
    </w:div>
    <w:div w:id="4168432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40814">
      <w:bodyDiv w:val="1"/>
      <w:marLeft w:val="0"/>
      <w:marRight w:val="0"/>
      <w:marTop w:val="0"/>
      <w:marBottom w:val="0"/>
      <w:divBdr>
        <w:top w:val="none" w:sz="0" w:space="0" w:color="auto"/>
        <w:left w:val="none" w:sz="0" w:space="0" w:color="auto"/>
        <w:bottom w:val="none" w:sz="0" w:space="0" w:color="auto"/>
        <w:right w:val="none" w:sz="0" w:space="0" w:color="auto"/>
      </w:divBdr>
    </w:div>
    <w:div w:id="45882700">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1564407">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5227451">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1129284">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5789187">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692954">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8505050">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03770527">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2677055">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8208741">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5097990">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868165">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1065566">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7214231">
      <w:bodyDiv w:val="1"/>
      <w:marLeft w:val="0"/>
      <w:marRight w:val="0"/>
      <w:marTop w:val="0"/>
      <w:marBottom w:val="0"/>
      <w:divBdr>
        <w:top w:val="none" w:sz="0" w:space="0" w:color="auto"/>
        <w:left w:val="none" w:sz="0" w:space="0" w:color="auto"/>
        <w:bottom w:val="none" w:sz="0" w:space="0" w:color="auto"/>
        <w:right w:val="none" w:sz="0" w:space="0" w:color="auto"/>
      </w:divBdr>
    </w:div>
    <w:div w:id="168300907">
      <w:bodyDiv w:val="1"/>
      <w:marLeft w:val="0"/>
      <w:marRight w:val="0"/>
      <w:marTop w:val="0"/>
      <w:marBottom w:val="0"/>
      <w:divBdr>
        <w:top w:val="none" w:sz="0" w:space="0" w:color="auto"/>
        <w:left w:val="none" w:sz="0" w:space="0" w:color="auto"/>
        <w:bottom w:val="none" w:sz="0" w:space="0" w:color="auto"/>
        <w:right w:val="none" w:sz="0" w:space="0" w:color="auto"/>
      </w:divBdr>
    </w:div>
    <w:div w:id="168373594">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4486579">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201650">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6967638">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9057802">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4394741">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5772565">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800638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497421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37982264">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1181336">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53704826">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59342600">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66739518">
      <w:bodyDiv w:val="1"/>
      <w:marLeft w:val="0"/>
      <w:marRight w:val="0"/>
      <w:marTop w:val="0"/>
      <w:marBottom w:val="0"/>
      <w:divBdr>
        <w:top w:val="none" w:sz="0" w:space="0" w:color="auto"/>
        <w:left w:val="none" w:sz="0" w:space="0" w:color="auto"/>
        <w:bottom w:val="none" w:sz="0" w:space="0" w:color="auto"/>
        <w:right w:val="none" w:sz="0" w:space="0" w:color="auto"/>
      </w:divBdr>
    </w:div>
    <w:div w:id="269511761">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6982900">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2200253">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6083474">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4724686">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5686977">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356981">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087994">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8294022">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740813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6548117">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5181353">
      <w:bodyDiv w:val="1"/>
      <w:marLeft w:val="0"/>
      <w:marRight w:val="0"/>
      <w:marTop w:val="0"/>
      <w:marBottom w:val="0"/>
      <w:divBdr>
        <w:top w:val="none" w:sz="0" w:space="0" w:color="auto"/>
        <w:left w:val="none" w:sz="0" w:space="0" w:color="auto"/>
        <w:bottom w:val="none" w:sz="0" w:space="0" w:color="auto"/>
        <w:right w:val="none" w:sz="0" w:space="0" w:color="auto"/>
      </w:divBdr>
    </w:div>
    <w:div w:id="36583731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338835">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3427435">
      <w:bodyDiv w:val="1"/>
      <w:marLeft w:val="0"/>
      <w:marRight w:val="0"/>
      <w:marTop w:val="0"/>
      <w:marBottom w:val="0"/>
      <w:divBdr>
        <w:top w:val="none" w:sz="0" w:space="0" w:color="auto"/>
        <w:left w:val="none" w:sz="0" w:space="0" w:color="auto"/>
        <w:bottom w:val="none" w:sz="0" w:space="0" w:color="auto"/>
        <w:right w:val="none" w:sz="0" w:space="0" w:color="auto"/>
      </w:divBdr>
    </w:div>
    <w:div w:id="376197410">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47041">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1755092">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3260262">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0691756">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10254">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402065967">
      <w:bodyDiv w:val="1"/>
      <w:marLeft w:val="0"/>
      <w:marRight w:val="0"/>
      <w:marTop w:val="0"/>
      <w:marBottom w:val="0"/>
      <w:divBdr>
        <w:top w:val="none" w:sz="0" w:space="0" w:color="auto"/>
        <w:left w:val="none" w:sz="0" w:space="0" w:color="auto"/>
        <w:bottom w:val="none" w:sz="0" w:space="0" w:color="auto"/>
        <w:right w:val="none" w:sz="0" w:space="0" w:color="auto"/>
      </w:divBdr>
    </w:div>
    <w:div w:id="402218888">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109438">
      <w:bodyDiv w:val="1"/>
      <w:marLeft w:val="0"/>
      <w:marRight w:val="0"/>
      <w:marTop w:val="0"/>
      <w:marBottom w:val="0"/>
      <w:divBdr>
        <w:top w:val="none" w:sz="0" w:space="0" w:color="auto"/>
        <w:left w:val="none" w:sz="0" w:space="0" w:color="auto"/>
        <w:bottom w:val="none" w:sz="0" w:space="0" w:color="auto"/>
        <w:right w:val="none" w:sz="0" w:space="0" w:color="auto"/>
      </w:divBdr>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17871533">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081713">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33402068">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3980109">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03711">
      <w:bodyDiv w:val="1"/>
      <w:marLeft w:val="0"/>
      <w:marRight w:val="0"/>
      <w:marTop w:val="0"/>
      <w:marBottom w:val="0"/>
      <w:divBdr>
        <w:top w:val="none" w:sz="0" w:space="0" w:color="auto"/>
        <w:left w:val="none" w:sz="0" w:space="0" w:color="auto"/>
        <w:bottom w:val="none" w:sz="0" w:space="0" w:color="auto"/>
        <w:right w:val="none" w:sz="0" w:space="0" w:color="auto"/>
      </w:divBdr>
    </w:div>
    <w:div w:id="43767687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39645480">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253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2016160">
      <w:bodyDiv w:val="1"/>
      <w:marLeft w:val="0"/>
      <w:marRight w:val="0"/>
      <w:marTop w:val="0"/>
      <w:marBottom w:val="0"/>
      <w:divBdr>
        <w:top w:val="none" w:sz="0" w:space="0" w:color="auto"/>
        <w:left w:val="none" w:sz="0" w:space="0" w:color="auto"/>
        <w:bottom w:val="none" w:sz="0" w:space="0" w:color="auto"/>
        <w:right w:val="none" w:sz="0" w:space="0" w:color="auto"/>
      </w:divBdr>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2403710">
      <w:bodyDiv w:val="1"/>
      <w:marLeft w:val="0"/>
      <w:marRight w:val="0"/>
      <w:marTop w:val="0"/>
      <w:marBottom w:val="0"/>
      <w:divBdr>
        <w:top w:val="none" w:sz="0" w:space="0" w:color="auto"/>
        <w:left w:val="none" w:sz="0" w:space="0" w:color="auto"/>
        <w:bottom w:val="none" w:sz="0" w:space="0" w:color="auto"/>
        <w:right w:val="none" w:sz="0" w:space="0" w:color="auto"/>
      </w:divBdr>
    </w:div>
    <w:div w:id="453519691">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5224965">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59307176">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661917">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6825249">
      <w:bodyDiv w:val="1"/>
      <w:marLeft w:val="0"/>
      <w:marRight w:val="0"/>
      <w:marTop w:val="0"/>
      <w:marBottom w:val="0"/>
      <w:divBdr>
        <w:top w:val="none" w:sz="0" w:space="0" w:color="auto"/>
        <w:left w:val="none" w:sz="0" w:space="0" w:color="auto"/>
        <w:bottom w:val="none" w:sz="0" w:space="0" w:color="auto"/>
        <w:right w:val="none" w:sz="0" w:space="0" w:color="auto"/>
      </w:divBdr>
    </w:div>
    <w:div w:id="466974781">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70051479">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2622723">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5510089">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0560293">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258359">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499780876">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1357642">
      <w:bodyDiv w:val="1"/>
      <w:marLeft w:val="0"/>
      <w:marRight w:val="0"/>
      <w:marTop w:val="0"/>
      <w:marBottom w:val="0"/>
      <w:divBdr>
        <w:top w:val="none" w:sz="0" w:space="0" w:color="auto"/>
        <w:left w:val="none" w:sz="0" w:space="0" w:color="auto"/>
        <w:bottom w:val="none" w:sz="0" w:space="0" w:color="auto"/>
        <w:right w:val="none" w:sz="0" w:space="0" w:color="auto"/>
      </w:divBdr>
    </w:div>
    <w:div w:id="501622339">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09805710">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2644817">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4409915">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2160091">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6746073">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0602294">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300358">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5021226">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662593">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5134774">
      <w:bodyDiv w:val="1"/>
      <w:marLeft w:val="0"/>
      <w:marRight w:val="0"/>
      <w:marTop w:val="0"/>
      <w:marBottom w:val="0"/>
      <w:divBdr>
        <w:top w:val="none" w:sz="0" w:space="0" w:color="auto"/>
        <w:left w:val="none" w:sz="0" w:space="0" w:color="auto"/>
        <w:bottom w:val="none" w:sz="0" w:space="0" w:color="auto"/>
        <w:right w:val="none" w:sz="0" w:space="0" w:color="auto"/>
      </w:divBdr>
    </w:div>
    <w:div w:id="596181355">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8028334">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163873">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09816828">
      <w:bodyDiv w:val="1"/>
      <w:marLeft w:val="0"/>
      <w:marRight w:val="0"/>
      <w:marTop w:val="0"/>
      <w:marBottom w:val="0"/>
      <w:divBdr>
        <w:top w:val="none" w:sz="0" w:space="0" w:color="auto"/>
        <w:left w:val="none" w:sz="0" w:space="0" w:color="auto"/>
        <w:bottom w:val="none" w:sz="0" w:space="0" w:color="auto"/>
        <w:right w:val="none" w:sz="0" w:space="0" w:color="auto"/>
      </w:divBdr>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16255893">
      <w:bodyDiv w:val="1"/>
      <w:marLeft w:val="0"/>
      <w:marRight w:val="0"/>
      <w:marTop w:val="0"/>
      <w:marBottom w:val="0"/>
      <w:divBdr>
        <w:top w:val="none" w:sz="0" w:space="0" w:color="auto"/>
        <w:left w:val="none" w:sz="0" w:space="0" w:color="auto"/>
        <w:bottom w:val="none" w:sz="0" w:space="0" w:color="auto"/>
        <w:right w:val="none" w:sz="0" w:space="0" w:color="auto"/>
      </w:divBdr>
    </w:div>
    <w:div w:id="621496477">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27586841">
      <w:bodyDiv w:val="1"/>
      <w:marLeft w:val="0"/>
      <w:marRight w:val="0"/>
      <w:marTop w:val="0"/>
      <w:marBottom w:val="0"/>
      <w:divBdr>
        <w:top w:val="none" w:sz="0" w:space="0" w:color="auto"/>
        <w:left w:val="none" w:sz="0" w:space="0" w:color="auto"/>
        <w:bottom w:val="none" w:sz="0" w:space="0" w:color="auto"/>
        <w:right w:val="none" w:sz="0" w:space="0" w:color="auto"/>
      </w:divBdr>
    </w:div>
    <w:div w:id="627663100">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3289524">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0427858">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54176">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5884502">
      <w:bodyDiv w:val="1"/>
      <w:marLeft w:val="0"/>
      <w:marRight w:val="0"/>
      <w:marTop w:val="0"/>
      <w:marBottom w:val="0"/>
      <w:divBdr>
        <w:top w:val="none" w:sz="0" w:space="0" w:color="auto"/>
        <w:left w:val="none" w:sz="0" w:space="0" w:color="auto"/>
        <w:bottom w:val="none" w:sz="0" w:space="0" w:color="auto"/>
        <w:right w:val="none" w:sz="0" w:space="0" w:color="auto"/>
      </w:divBdr>
      <w:divsChild>
        <w:div w:id="1113326179">
          <w:marLeft w:val="432"/>
          <w:marRight w:val="0"/>
          <w:marTop w:val="120"/>
          <w:marBottom w:val="0"/>
          <w:divBdr>
            <w:top w:val="none" w:sz="0" w:space="0" w:color="auto"/>
            <w:left w:val="none" w:sz="0" w:space="0" w:color="auto"/>
            <w:bottom w:val="none" w:sz="0" w:space="0" w:color="auto"/>
            <w:right w:val="none" w:sz="0" w:space="0" w:color="auto"/>
          </w:divBdr>
        </w:div>
      </w:divsChild>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5866609">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89456552">
      <w:bodyDiv w:val="1"/>
      <w:marLeft w:val="0"/>
      <w:marRight w:val="0"/>
      <w:marTop w:val="0"/>
      <w:marBottom w:val="0"/>
      <w:divBdr>
        <w:top w:val="none" w:sz="0" w:space="0" w:color="auto"/>
        <w:left w:val="none" w:sz="0" w:space="0" w:color="auto"/>
        <w:bottom w:val="none" w:sz="0" w:space="0" w:color="auto"/>
        <w:right w:val="none" w:sz="0" w:space="0" w:color="auto"/>
      </w:divBdr>
    </w:div>
    <w:div w:id="691565328">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3308930">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8046925">
      <w:bodyDiv w:val="1"/>
      <w:marLeft w:val="0"/>
      <w:marRight w:val="0"/>
      <w:marTop w:val="0"/>
      <w:marBottom w:val="0"/>
      <w:divBdr>
        <w:top w:val="none" w:sz="0" w:space="0" w:color="auto"/>
        <w:left w:val="none" w:sz="0" w:space="0" w:color="auto"/>
        <w:bottom w:val="none" w:sz="0" w:space="0" w:color="auto"/>
        <w:right w:val="none" w:sz="0" w:space="0" w:color="auto"/>
      </w:divBdr>
    </w:div>
    <w:div w:id="698971398">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5132211">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373314">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2310163">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35593311">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586010">
      <w:bodyDiv w:val="1"/>
      <w:marLeft w:val="0"/>
      <w:marRight w:val="0"/>
      <w:marTop w:val="0"/>
      <w:marBottom w:val="0"/>
      <w:divBdr>
        <w:top w:val="none" w:sz="0" w:space="0" w:color="auto"/>
        <w:left w:val="none" w:sz="0" w:space="0" w:color="auto"/>
        <w:bottom w:val="none" w:sz="0" w:space="0" w:color="auto"/>
        <w:right w:val="none" w:sz="0" w:space="0" w:color="auto"/>
      </w:divBdr>
    </w:div>
    <w:div w:id="752362482">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8598303">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3841013">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2937204">
      <w:bodyDiv w:val="1"/>
      <w:marLeft w:val="0"/>
      <w:marRight w:val="0"/>
      <w:marTop w:val="0"/>
      <w:marBottom w:val="0"/>
      <w:divBdr>
        <w:top w:val="none" w:sz="0" w:space="0" w:color="auto"/>
        <w:left w:val="none" w:sz="0" w:space="0" w:color="auto"/>
        <w:bottom w:val="none" w:sz="0" w:space="0" w:color="auto"/>
        <w:right w:val="none" w:sz="0" w:space="0" w:color="auto"/>
      </w:divBdr>
    </w:div>
    <w:div w:id="773211261">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1435696">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4372555">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800923771">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3620497">
      <w:bodyDiv w:val="1"/>
      <w:marLeft w:val="0"/>
      <w:marRight w:val="0"/>
      <w:marTop w:val="0"/>
      <w:marBottom w:val="0"/>
      <w:divBdr>
        <w:top w:val="none" w:sz="0" w:space="0" w:color="auto"/>
        <w:left w:val="none" w:sz="0" w:space="0" w:color="auto"/>
        <w:bottom w:val="none" w:sz="0" w:space="0" w:color="auto"/>
        <w:right w:val="none" w:sz="0" w:space="0" w:color="auto"/>
      </w:divBdr>
    </w:div>
    <w:div w:id="8057007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1210819">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7137072">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32332812">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8079561">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47446664">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2836764">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59244139">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02020">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6309361">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2449080">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826617">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817234">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320615">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3174399">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233347">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11513">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7766041">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876812">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1398848">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2155586">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2249245">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2689742">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6032952">
      <w:bodyDiv w:val="1"/>
      <w:marLeft w:val="0"/>
      <w:marRight w:val="0"/>
      <w:marTop w:val="0"/>
      <w:marBottom w:val="0"/>
      <w:divBdr>
        <w:top w:val="none" w:sz="0" w:space="0" w:color="auto"/>
        <w:left w:val="none" w:sz="0" w:space="0" w:color="auto"/>
        <w:bottom w:val="none" w:sz="0" w:space="0" w:color="auto"/>
        <w:right w:val="none" w:sz="0" w:space="0" w:color="auto"/>
      </w:divBdr>
    </w:div>
    <w:div w:id="977758822">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74534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707783">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1107341">
      <w:bodyDiv w:val="1"/>
      <w:marLeft w:val="0"/>
      <w:marRight w:val="0"/>
      <w:marTop w:val="0"/>
      <w:marBottom w:val="0"/>
      <w:divBdr>
        <w:top w:val="none" w:sz="0" w:space="0" w:color="auto"/>
        <w:left w:val="none" w:sz="0" w:space="0" w:color="auto"/>
        <w:bottom w:val="none" w:sz="0" w:space="0" w:color="auto"/>
        <w:right w:val="none" w:sz="0" w:space="0" w:color="auto"/>
      </w:divBdr>
    </w:div>
    <w:div w:id="1011447234">
      <w:bodyDiv w:val="1"/>
      <w:marLeft w:val="0"/>
      <w:marRight w:val="0"/>
      <w:marTop w:val="0"/>
      <w:marBottom w:val="0"/>
      <w:divBdr>
        <w:top w:val="none" w:sz="0" w:space="0" w:color="auto"/>
        <w:left w:val="none" w:sz="0" w:space="0" w:color="auto"/>
        <w:bottom w:val="none" w:sz="0" w:space="0" w:color="auto"/>
        <w:right w:val="none" w:sz="0" w:space="0" w:color="auto"/>
      </w:divBdr>
    </w:div>
    <w:div w:id="1012494997">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26264">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6714530">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3579997">
      <w:bodyDiv w:val="1"/>
      <w:marLeft w:val="0"/>
      <w:marRight w:val="0"/>
      <w:marTop w:val="0"/>
      <w:marBottom w:val="0"/>
      <w:divBdr>
        <w:top w:val="none" w:sz="0" w:space="0" w:color="auto"/>
        <w:left w:val="none" w:sz="0" w:space="0" w:color="auto"/>
        <w:bottom w:val="none" w:sz="0" w:space="0" w:color="auto"/>
        <w:right w:val="none" w:sz="0" w:space="0" w:color="auto"/>
      </w:divBdr>
    </w:div>
    <w:div w:id="1036082122">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40473081">
      <w:bodyDiv w:val="1"/>
      <w:marLeft w:val="0"/>
      <w:marRight w:val="0"/>
      <w:marTop w:val="0"/>
      <w:marBottom w:val="0"/>
      <w:divBdr>
        <w:top w:val="none" w:sz="0" w:space="0" w:color="auto"/>
        <w:left w:val="none" w:sz="0" w:space="0" w:color="auto"/>
        <w:bottom w:val="none" w:sz="0" w:space="0" w:color="auto"/>
        <w:right w:val="none" w:sz="0" w:space="0" w:color="auto"/>
      </w:divBdr>
    </w:div>
    <w:div w:id="1041202702">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8646651">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58413">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59208577">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10306">
      <w:bodyDiv w:val="1"/>
      <w:marLeft w:val="0"/>
      <w:marRight w:val="0"/>
      <w:marTop w:val="0"/>
      <w:marBottom w:val="0"/>
      <w:divBdr>
        <w:top w:val="none" w:sz="0" w:space="0" w:color="auto"/>
        <w:left w:val="none" w:sz="0" w:space="0" w:color="auto"/>
        <w:bottom w:val="none" w:sz="0" w:space="0" w:color="auto"/>
        <w:right w:val="none" w:sz="0" w:space="0" w:color="auto"/>
      </w:divBdr>
    </w:div>
    <w:div w:id="1064260746">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9058337">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4496060">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655562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4417201">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7388455">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77577">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6847687">
      <w:bodyDiv w:val="1"/>
      <w:marLeft w:val="0"/>
      <w:marRight w:val="0"/>
      <w:marTop w:val="0"/>
      <w:marBottom w:val="0"/>
      <w:divBdr>
        <w:top w:val="none" w:sz="0" w:space="0" w:color="auto"/>
        <w:left w:val="none" w:sz="0" w:space="0" w:color="auto"/>
        <w:bottom w:val="none" w:sz="0" w:space="0" w:color="auto"/>
        <w:right w:val="none" w:sz="0" w:space="0" w:color="auto"/>
      </w:divBdr>
    </w:div>
    <w:div w:id="11271168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5049472">
      <w:bodyDiv w:val="1"/>
      <w:marLeft w:val="0"/>
      <w:marRight w:val="0"/>
      <w:marTop w:val="0"/>
      <w:marBottom w:val="0"/>
      <w:divBdr>
        <w:top w:val="none" w:sz="0" w:space="0" w:color="auto"/>
        <w:left w:val="none" w:sz="0" w:space="0" w:color="auto"/>
        <w:bottom w:val="none" w:sz="0" w:space="0" w:color="auto"/>
        <w:right w:val="none" w:sz="0" w:space="0" w:color="auto"/>
      </w:divBdr>
    </w:div>
    <w:div w:id="1145119828">
      <w:bodyDiv w:val="1"/>
      <w:marLeft w:val="0"/>
      <w:marRight w:val="0"/>
      <w:marTop w:val="0"/>
      <w:marBottom w:val="0"/>
      <w:divBdr>
        <w:top w:val="none" w:sz="0" w:space="0" w:color="auto"/>
        <w:left w:val="none" w:sz="0" w:space="0" w:color="auto"/>
        <w:bottom w:val="none" w:sz="0" w:space="0" w:color="auto"/>
        <w:right w:val="none" w:sz="0" w:space="0" w:color="auto"/>
      </w:divBdr>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6698642">
      <w:bodyDiv w:val="1"/>
      <w:marLeft w:val="0"/>
      <w:marRight w:val="0"/>
      <w:marTop w:val="0"/>
      <w:marBottom w:val="0"/>
      <w:divBdr>
        <w:top w:val="none" w:sz="0" w:space="0" w:color="auto"/>
        <w:left w:val="none" w:sz="0" w:space="0" w:color="auto"/>
        <w:bottom w:val="none" w:sz="0" w:space="0" w:color="auto"/>
        <w:right w:val="none" w:sz="0" w:space="0" w:color="auto"/>
      </w:divBdr>
    </w:div>
    <w:div w:id="1146749005">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49902254">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024807">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209567">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4124872">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1720554">
      <w:bodyDiv w:val="1"/>
      <w:marLeft w:val="0"/>
      <w:marRight w:val="0"/>
      <w:marTop w:val="0"/>
      <w:marBottom w:val="0"/>
      <w:divBdr>
        <w:top w:val="none" w:sz="0" w:space="0" w:color="auto"/>
        <w:left w:val="none" w:sz="0" w:space="0" w:color="auto"/>
        <w:bottom w:val="none" w:sz="0" w:space="0" w:color="auto"/>
        <w:right w:val="none" w:sz="0" w:space="0" w:color="auto"/>
      </w:divBdr>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1509861">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5706748">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6232889">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7795259">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315666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083695">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3444977">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3364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30724740">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5047191">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05603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39897760">
      <w:bodyDiv w:val="1"/>
      <w:marLeft w:val="0"/>
      <w:marRight w:val="0"/>
      <w:marTop w:val="0"/>
      <w:marBottom w:val="0"/>
      <w:divBdr>
        <w:top w:val="none" w:sz="0" w:space="0" w:color="auto"/>
        <w:left w:val="none" w:sz="0" w:space="0" w:color="auto"/>
        <w:bottom w:val="none" w:sz="0" w:space="0" w:color="auto"/>
        <w:right w:val="none" w:sz="0" w:space="0" w:color="auto"/>
      </w:divBdr>
    </w:div>
    <w:div w:id="124020951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1594801">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49983">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62296944">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0817156">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551604">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6812043">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524546">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2951807">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65810">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1930910">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4161034">
      <w:bodyDiv w:val="1"/>
      <w:marLeft w:val="0"/>
      <w:marRight w:val="0"/>
      <w:marTop w:val="0"/>
      <w:marBottom w:val="0"/>
      <w:divBdr>
        <w:top w:val="none" w:sz="0" w:space="0" w:color="auto"/>
        <w:left w:val="none" w:sz="0" w:space="0" w:color="auto"/>
        <w:bottom w:val="none" w:sz="0" w:space="0" w:color="auto"/>
        <w:right w:val="none" w:sz="0" w:space="0" w:color="auto"/>
      </w:divBdr>
    </w:div>
    <w:div w:id="1326589764">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28438466">
      <w:bodyDiv w:val="1"/>
      <w:marLeft w:val="0"/>
      <w:marRight w:val="0"/>
      <w:marTop w:val="0"/>
      <w:marBottom w:val="0"/>
      <w:divBdr>
        <w:top w:val="none" w:sz="0" w:space="0" w:color="auto"/>
        <w:left w:val="none" w:sz="0" w:space="0" w:color="auto"/>
        <w:bottom w:val="none" w:sz="0" w:space="0" w:color="auto"/>
        <w:right w:val="none" w:sz="0" w:space="0" w:color="auto"/>
      </w:divBdr>
    </w:div>
    <w:div w:id="1329945815">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1298887">
      <w:bodyDiv w:val="1"/>
      <w:marLeft w:val="0"/>
      <w:marRight w:val="0"/>
      <w:marTop w:val="0"/>
      <w:marBottom w:val="0"/>
      <w:divBdr>
        <w:top w:val="none" w:sz="0" w:space="0" w:color="auto"/>
        <w:left w:val="none" w:sz="0" w:space="0" w:color="auto"/>
        <w:bottom w:val="none" w:sz="0" w:space="0" w:color="auto"/>
        <w:right w:val="none" w:sz="0" w:space="0" w:color="auto"/>
      </w:divBdr>
    </w:div>
    <w:div w:id="1338970074">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0620905">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6687069">
      <w:bodyDiv w:val="1"/>
      <w:marLeft w:val="0"/>
      <w:marRight w:val="0"/>
      <w:marTop w:val="0"/>
      <w:marBottom w:val="0"/>
      <w:divBdr>
        <w:top w:val="none" w:sz="0" w:space="0" w:color="auto"/>
        <w:left w:val="none" w:sz="0" w:space="0" w:color="auto"/>
        <w:bottom w:val="none" w:sz="0" w:space="0" w:color="auto"/>
        <w:right w:val="none" w:sz="0" w:space="0" w:color="auto"/>
      </w:divBdr>
      <w:divsChild>
        <w:div w:id="524754681">
          <w:marLeft w:val="0"/>
          <w:marRight w:val="0"/>
          <w:marTop w:val="0"/>
          <w:marBottom w:val="0"/>
          <w:divBdr>
            <w:top w:val="single" w:sz="2" w:space="0" w:color="E5E7EB"/>
            <w:left w:val="single" w:sz="2" w:space="0" w:color="E5E7EB"/>
            <w:bottom w:val="single" w:sz="2" w:space="0" w:color="E5E7EB"/>
            <w:right w:val="single" w:sz="2" w:space="0" w:color="E5E7EB"/>
          </w:divBdr>
          <w:divsChild>
            <w:div w:id="1580477767">
              <w:marLeft w:val="0"/>
              <w:marRight w:val="0"/>
              <w:marTop w:val="100"/>
              <w:marBottom w:val="100"/>
              <w:divBdr>
                <w:top w:val="single" w:sz="2" w:space="0" w:color="E5E7EB"/>
                <w:left w:val="single" w:sz="2" w:space="0" w:color="E5E7EB"/>
                <w:bottom w:val="single" w:sz="2" w:space="0" w:color="E5E7EB"/>
                <w:right w:val="single" w:sz="2" w:space="0" w:color="E5E7EB"/>
              </w:divBdr>
              <w:divsChild>
                <w:div w:id="2084520520">
                  <w:marLeft w:val="0"/>
                  <w:marRight w:val="0"/>
                  <w:marTop w:val="0"/>
                  <w:marBottom w:val="0"/>
                  <w:divBdr>
                    <w:top w:val="single" w:sz="2" w:space="0" w:color="E5E7EB"/>
                    <w:left w:val="single" w:sz="2" w:space="0" w:color="E5E7EB"/>
                    <w:bottom w:val="single" w:sz="2" w:space="0" w:color="E5E7EB"/>
                    <w:right w:val="single" w:sz="2" w:space="0" w:color="E5E7EB"/>
                  </w:divBdr>
                  <w:divsChild>
                    <w:div w:id="12459219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59156716">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099575">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3045868">
      <w:bodyDiv w:val="1"/>
      <w:marLeft w:val="0"/>
      <w:marRight w:val="0"/>
      <w:marTop w:val="0"/>
      <w:marBottom w:val="0"/>
      <w:divBdr>
        <w:top w:val="none" w:sz="0" w:space="0" w:color="auto"/>
        <w:left w:val="none" w:sz="0" w:space="0" w:color="auto"/>
        <w:bottom w:val="none" w:sz="0" w:space="0" w:color="auto"/>
        <w:right w:val="none" w:sz="0" w:space="0" w:color="auto"/>
      </w:divBdr>
    </w:div>
    <w:div w:id="1393499097">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51844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3724008">
      <w:bodyDiv w:val="1"/>
      <w:marLeft w:val="0"/>
      <w:marRight w:val="0"/>
      <w:marTop w:val="0"/>
      <w:marBottom w:val="0"/>
      <w:divBdr>
        <w:top w:val="none" w:sz="0" w:space="0" w:color="auto"/>
        <w:left w:val="none" w:sz="0" w:space="0" w:color="auto"/>
        <w:bottom w:val="none" w:sz="0" w:space="0" w:color="auto"/>
        <w:right w:val="none" w:sz="0" w:space="0" w:color="auto"/>
      </w:divBdr>
    </w:div>
    <w:div w:id="1406679988">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623604">
      <w:bodyDiv w:val="1"/>
      <w:marLeft w:val="0"/>
      <w:marRight w:val="0"/>
      <w:marTop w:val="0"/>
      <w:marBottom w:val="0"/>
      <w:divBdr>
        <w:top w:val="none" w:sz="0" w:space="0" w:color="auto"/>
        <w:left w:val="none" w:sz="0" w:space="0" w:color="auto"/>
        <w:bottom w:val="none" w:sz="0" w:space="0" w:color="auto"/>
        <w:right w:val="none" w:sz="0" w:space="0" w:color="auto"/>
      </w:divBdr>
    </w:div>
    <w:div w:id="1414736962">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9712900">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7995971">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28572152">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2972361">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130377">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7871177">
      <w:bodyDiv w:val="1"/>
      <w:marLeft w:val="0"/>
      <w:marRight w:val="0"/>
      <w:marTop w:val="0"/>
      <w:marBottom w:val="0"/>
      <w:divBdr>
        <w:top w:val="none" w:sz="0" w:space="0" w:color="auto"/>
        <w:left w:val="none" w:sz="0" w:space="0" w:color="auto"/>
        <w:bottom w:val="none" w:sz="0" w:space="0" w:color="auto"/>
        <w:right w:val="none" w:sz="0" w:space="0" w:color="auto"/>
      </w:divBdr>
    </w:div>
    <w:div w:id="1438796769">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269371">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179674">
      <w:bodyDiv w:val="1"/>
      <w:marLeft w:val="0"/>
      <w:marRight w:val="0"/>
      <w:marTop w:val="0"/>
      <w:marBottom w:val="0"/>
      <w:divBdr>
        <w:top w:val="none" w:sz="0" w:space="0" w:color="auto"/>
        <w:left w:val="none" w:sz="0" w:space="0" w:color="auto"/>
        <w:bottom w:val="none" w:sz="0" w:space="0" w:color="auto"/>
        <w:right w:val="none" w:sz="0" w:space="0" w:color="auto"/>
      </w:divBdr>
      <w:divsChild>
        <w:div w:id="1398285176">
          <w:marLeft w:val="432"/>
          <w:marRight w:val="0"/>
          <w:marTop w:val="120"/>
          <w:marBottom w:val="0"/>
          <w:divBdr>
            <w:top w:val="none" w:sz="0" w:space="0" w:color="auto"/>
            <w:left w:val="none" w:sz="0" w:space="0" w:color="auto"/>
            <w:bottom w:val="none" w:sz="0" w:space="0" w:color="auto"/>
            <w:right w:val="none" w:sz="0" w:space="0" w:color="auto"/>
          </w:divBdr>
        </w:div>
      </w:divsChild>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3595155">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233402">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0442691">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4375858">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7574459">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0213433">
      <w:bodyDiv w:val="1"/>
      <w:marLeft w:val="0"/>
      <w:marRight w:val="0"/>
      <w:marTop w:val="0"/>
      <w:marBottom w:val="0"/>
      <w:divBdr>
        <w:top w:val="none" w:sz="0" w:space="0" w:color="auto"/>
        <w:left w:val="none" w:sz="0" w:space="0" w:color="auto"/>
        <w:bottom w:val="none" w:sz="0" w:space="0" w:color="auto"/>
        <w:right w:val="none" w:sz="0" w:space="0" w:color="auto"/>
      </w:divBdr>
    </w:div>
    <w:div w:id="1511211292">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0848354">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69995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7712741">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3034920">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5195940">
      <w:bodyDiv w:val="1"/>
      <w:marLeft w:val="0"/>
      <w:marRight w:val="0"/>
      <w:marTop w:val="0"/>
      <w:marBottom w:val="0"/>
      <w:divBdr>
        <w:top w:val="none" w:sz="0" w:space="0" w:color="auto"/>
        <w:left w:val="none" w:sz="0" w:space="0" w:color="auto"/>
        <w:bottom w:val="none" w:sz="0" w:space="0" w:color="auto"/>
        <w:right w:val="none" w:sz="0" w:space="0" w:color="auto"/>
      </w:divBdr>
    </w:div>
    <w:div w:id="1538615133">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044277">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0724592">
      <w:bodyDiv w:val="1"/>
      <w:marLeft w:val="0"/>
      <w:marRight w:val="0"/>
      <w:marTop w:val="0"/>
      <w:marBottom w:val="0"/>
      <w:divBdr>
        <w:top w:val="none" w:sz="0" w:space="0" w:color="auto"/>
        <w:left w:val="none" w:sz="0" w:space="0" w:color="auto"/>
        <w:bottom w:val="none" w:sz="0" w:space="0" w:color="auto"/>
        <w:right w:val="none" w:sz="0" w:space="0" w:color="auto"/>
      </w:divBdr>
    </w:div>
    <w:div w:id="1551108736">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281141">
      <w:bodyDiv w:val="1"/>
      <w:marLeft w:val="0"/>
      <w:marRight w:val="0"/>
      <w:marTop w:val="0"/>
      <w:marBottom w:val="0"/>
      <w:divBdr>
        <w:top w:val="none" w:sz="0" w:space="0" w:color="auto"/>
        <w:left w:val="none" w:sz="0" w:space="0" w:color="auto"/>
        <w:bottom w:val="none" w:sz="0" w:space="0" w:color="auto"/>
        <w:right w:val="none" w:sz="0" w:space="0" w:color="auto"/>
      </w:divBdr>
    </w:div>
    <w:div w:id="1560356700">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143127">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3756850">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2276082">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003388">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09853529">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2320935">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8221001">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3902561">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4673813">
      <w:bodyDiv w:val="1"/>
      <w:marLeft w:val="0"/>
      <w:marRight w:val="0"/>
      <w:marTop w:val="0"/>
      <w:marBottom w:val="0"/>
      <w:divBdr>
        <w:top w:val="none" w:sz="0" w:space="0" w:color="auto"/>
        <w:left w:val="none" w:sz="0" w:space="0" w:color="auto"/>
        <w:bottom w:val="none" w:sz="0" w:space="0" w:color="auto"/>
        <w:right w:val="none" w:sz="0" w:space="0" w:color="auto"/>
      </w:divBdr>
    </w:div>
    <w:div w:id="1635409955">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6004">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3636511">
      <w:bodyDiv w:val="1"/>
      <w:marLeft w:val="0"/>
      <w:marRight w:val="0"/>
      <w:marTop w:val="0"/>
      <w:marBottom w:val="0"/>
      <w:divBdr>
        <w:top w:val="none" w:sz="0" w:space="0" w:color="auto"/>
        <w:left w:val="none" w:sz="0" w:space="0" w:color="auto"/>
        <w:bottom w:val="none" w:sz="0" w:space="0" w:color="auto"/>
        <w:right w:val="none" w:sz="0" w:space="0" w:color="auto"/>
      </w:divBdr>
    </w:div>
    <w:div w:id="1655253124">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265078">
      <w:bodyDiv w:val="1"/>
      <w:marLeft w:val="0"/>
      <w:marRight w:val="0"/>
      <w:marTop w:val="0"/>
      <w:marBottom w:val="0"/>
      <w:divBdr>
        <w:top w:val="none" w:sz="0" w:space="0" w:color="auto"/>
        <w:left w:val="none" w:sz="0" w:space="0" w:color="auto"/>
        <w:bottom w:val="none" w:sz="0" w:space="0" w:color="auto"/>
        <w:right w:val="none" w:sz="0" w:space="0" w:color="auto"/>
      </w:divBdr>
      <w:divsChild>
        <w:div w:id="1013187930">
          <w:marLeft w:val="850"/>
          <w:marRight w:val="0"/>
          <w:marTop w:val="120"/>
          <w:marBottom w:val="0"/>
          <w:divBdr>
            <w:top w:val="none" w:sz="0" w:space="0" w:color="auto"/>
            <w:left w:val="none" w:sz="0" w:space="0" w:color="auto"/>
            <w:bottom w:val="none" w:sz="0" w:space="0" w:color="auto"/>
            <w:right w:val="none" w:sz="0" w:space="0" w:color="auto"/>
          </w:divBdr>
        </w:div>
      </w:divsChild>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0959576">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039030">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4408935">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5036527">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81392057">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681130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5231178">
      <w:bodyDiv w:val="1"/>
      <w:marLeft w:val="0"/>
      <w:marRight w:val="0"/>
      <w:marTop w:val="0"/>
      <w:marBottom w:val="0"/>
      <w:divBdr>
        <w:top w:val="none" w:sz="0" w:space="0" w:color="auto"/>
        <w:left w:val="none" w:sz="0" w:space="0" w:color="auto"/>
        <w:bottom w:val="none" w:sz="0" w:space="0" w:color="auto"/>
        <w:right w:val="none" w:sz="0" w:space="0" w:color="auto"/>
      </w:divBdr>
    </w:div>
    <w:div w:id="1715545670">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19936492">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28724780">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781881">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8920649">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3237594">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5224462">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68766438">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359575">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6635387">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420379">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862846">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5760426">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6481526">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19569322">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0825452">
      <w:bodyDiv w:val="1"/>
      <w:marLeft w:val="0"/>
      <w:marRight w:val="0"/>
      <w:marTop w:val="0"/>
      <w:marBottom w:val="0"/>
      <w:divBdr>
        <w:top w:val="none" w:sz="0" w:space="0" w:color="auto"/>
        <w:left w:val="none" w:sz="0" w:space="0" w:color="auto"/>
        <w:bottom w:val="none" w:sz="0" w:space="0" w:color="auto"/>
        <w:right w:val="none" w:sz="0" w:space="0" w:color="auto"/>
      </w:divBdr>
    </w:div>
    <w:div w:id="1831553695">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733450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620227">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4294904">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0847089">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634758">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1917041">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2382005">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406958">
      <w:bodyDiv w:val="1"/>
      <w:marLeft w:val="0"/>
      <w:marRight w:val="0"/>
      <w:marTop w:val="0"/>
      <w:marBottom w:val="0"/>
      <w:divBdr>
        <w:top w:val="none" w:sz="0" w:space="0" w:color="auto"/>
        <w:left w:val="none" w:sz="0" w:space="0" w:color="auto"/>
        <w:bottom w:val="none" w:sz="0" w:space="0" w:color="auto"/>
        <w:right w:val="none" w:sz="0" w:space="0" w:color="auto"/>
      </w:divBdr>
    </w:div>
    <w:div w:id="1886599732">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89295557">
      <w:bodyDiv w:val="1"/>
      <w:marLeft w:val="0"/>
      <w:marRight w:val="0"/>
      <w:marTop w:val="0"/>
      <w:marBottom w:val="0"/>
      <w:divBdr>
        <w:top w:val="none" w:sz="0" w:space="0" w:color="auto"/>
        <w:left w:val="none" w:sz="0" w:space="0" w:color="auto"/>
        <w:bottom w:val="none" w:sz="0" w:space="0" w:color="auto"/>
        <w:right w:val="none" w:sz="0" w:space="0" w:color="auto"/>
      </w:divBdr>
    </w:div>
    <w:div w:id="1889993308">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899974215">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4758976">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5801063">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9222718">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10385969">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8878183">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2279965">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599433">
      <w:bodyDiv w:val="1"/>
      <w:marLeft w:val="0"/>
      <w:marRight w:val="0"/>
      <w:marTop w:val="0"/>
      <w:marBottom w:val="0"/>
      <w:divBdr>
        <w:top w:val="none" w:sz="0" w:space="0" w:color="auto"/>
        <w:left w:val="none" w:sz="0" w:space="0" w:color="auto"/>
        <w:bottom w:val="none" w:sz="0" w:space="0" w:color="auto"/>
        <w:right w:val="none" w:sz="0" w:space="0" w:color="auto"/>
      </w:divBdr>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0337378">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6540521">
      <w:bodyDiv w:val="1"/>
      <w:marLeft w:val="0"/>
      <w:marRight w:val="0"/>
      <w:marTop w:val="0"/>
      <w:marBottom w:val="0"/>
      <w:divBdr>
        <w:top w:val="none" w:sz="0" w:space="0" w:color="auto"/>
        <w:left w:val="none" w:sz="0" w:space="0" w:color="auto"/>
        <w:bottom w:val="none" w:sz="0" w:space="0" w:color="auto"/>
        <w:right w:val="none" w:sz="0" w:space="0" w:color="auto"/>
      </w:divBdr>
    </w:div>
    <w:div w:id="1968312819">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4024304">
      <w:bodyDiv w:val="1"/>
      <w:marLeft w:val="0"/>
      <w:marRight w:val="0"/>
      <w:marTop w:val="0"/>
      <w:marBottom w:val="0"/>
      <w:divBdr>
        <w:top w:val="none" w:sz="0" w:space="0" w:color="auto"/>
        <w:left w:val="none" w:sz="0" w:space="0" w:color="auto"/>
        <w:bottom w:val="none" w:sz="0" w:space="0" w:color="auto"/>
        <w:right w:val="none" w:sz="0" w:space="0" w:color="auto"/>
      </w:divBdr>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652347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148319">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51089">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814720">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60860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147654">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0962252">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625769">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5763389">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082202">
      <w:bodyDiv w:val="1"/>
      <w:marLeft w:val="0"/>
      <w:marRight w:val="0"/>
      <w:marTop w:val="0"/>
      <w:marBottom w:val="0"/>
      <w:divBdr>
        <w:top w:val="none" w:sz="0" w:space="0" w:color="auto"/>
        <w:left w:val="none" w:sz="0" w:space="0" w:color="auto"/>
        <w:bottom w:val="none" w:sz="0" w:space="0" w:color="auto"/>
        <w:right w:val="none" w:sz="0" w:space="0" w:color="auto"/>
      </w:divBdr>
    </w:div>
    <w:div w:id="2020311033">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477464">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006827">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5907943">
      <w:bodyDiv w:val="1"/>
      <w:marLeft w:val="0"/>
      <w:marRight w:val="0"/>
      <w:marTop w:val="0"/>
      <w:marBottom w:val="0"/>
      <w:divBdr>
        <w:top w:val="none" w:sz="0" w:space="0" w:color="auto"/>
        <w:left w:val="none" w:sz="0" w:space="0" w:color="auto"/>
        <w:bottom w:val="none" w:sz="0" w:space="0" w:color="auto"/>
        <w:right w:val="none" w:sz="0" w:space="0" w:color="auto"/>
      </w:divBdr>
    </w:div>
    <w:div w:id="2046522029">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192073">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7751109">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684164">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1418454">
      <w:bodyDiv w:val="1"/>
      <w:marLeft w:val="0"/>
      <w:marRight w:val="0"/>
      <w:marTop w:val="0"/>
      <w:marBottom w:val="0"/>
      <w:divBdr>
        <w:top w:val="none" w:sz="0" w:space="0" w:color="auto"/>
        <w:left w:val="none" w:sz="0" w:space="0" w:color="auto"/>
        <w:bottom w:val="none" w:sz="0" w:space="0" w:color="auto"/>
        <w:right w:val="none" w:sz="0" w:space="0" w:color="auto"/>
      </w:divBdr>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5925750">
      <w:bodyDiv w:val="1"/>
      <w:marLeft w:val="0"/>
      <w:marRight w:val="0"/>
      <w:marTop w:val="0"/>
      <w:marBottom w:val="0"/>
      <w:divBdr>
        <w:top w:val="none" w:sz="0" w:space="0" w:color="auto"/>
        <w:left w:val="none" w:sz="0" w:space="0" w:color="auto"/>
        <w:bottom w:val="none" w:sz="0" w:space="0" w:color="auto"/>
        <w:right w:val="none" w:sz="0" w:space="0" w:color="auto"/>
      </w:divBdr>
    </w:div>
    <w:div w:id="2077361758">
      <w:bodyDiv w:val="1"/>
      <w:marLeft w:val="0"/>
      <w:marRight w:val="0"/>
      <w:marTop w:val="0"/>
      <w:marBottom w:val="0"/>
      <w:divBdr>
        <w:top w:val="none" w:sz="0" w:space="0" w:color="auto"/>
        <w:left w:val="none" w:sz="0" w:space="0" w:color="auto"/>
        <w:bottom w:val="none" w:sz="0" w:space="0" w:color="auto"/>
        <w:right w:val="none" w:sz="0" w:space="0" w:color="auto"/>
      </w:divBdr>
      <w:divsChild>
        <w:div w:id="1514110771">
          <w:marLeft w:val="0"/>
          <w:marRight w:val="0"/>
          <w:marTop w:val="0"/>
          <w:marBottom w:val="0"/>
          <w:divBdr>
            <w:top w:val="single" w:sz="2" w:space="0" w:color="E5E7EB"/>
            <w:left w:val="single" w:sz="2" w:space="0" w:color="E5E7EB"/>
            <w:bottom w:val="single" w:sz="2" w:space="0" w:color="E5E7EB"/>
            <w:right w:val="single" w:sz="2" w:space="0" w:color="E5E7EB"/>
          </w:divBdr>
          <w:divsChild>
            <w:div w:id="371004363">
              <w:marLeft w:val="0"/>
              <w:marRight w:val="0"/>
              <w:marTop w:val="100"/>
              <w:marBottom w:val="100"/>
              <w:divBdr>
                <w:top w:val="single" w:sz="2" w:space="0" w:color="E5E7EB"/>
                <w:left w:val="single" w:sz="2" w:space="0" w:color="E5E7EB"/>
                <w:bottom w:val="single" w:sz="2" w:space="0" w:color="E5E7EB"/>
                <w:right w:val="single" w:sz="2" w:space="0" w:color="E5E7EB"/>
              </w:divBdr>
              <w:divsChild>
                <w:div w:id="410204408">
                  <w:marLeft w:val="0"/>
                  <w:marRight w:val="0"/>
                  <w:marTop w:val="0"/>
                  <w:marBottom w:val="0"/>
                  <w:divBdr>
                    <w:top w:val="single" w:sz="2" w:space="0" w:color="E5E7EB"/>
                    <w:left w:val="single" w:sz="2" w:space="0" w:color="E5E7EB"/>
                    <w:bottom w:val="single" w:sz="2" w:space="0" w:color="E5E7EB"/>
                    <w:right w:val="single" w:sz="2" w:space="0" w:color="E5E7EB"/>
                  </w:divBdr>
                  <w:divsChild>
                    <w:div w:id="4850527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278505">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180327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434937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8087377">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4956582">
      <w:bodyDiv w:val="1"/>
      <w:marLeft w:val="0"/>
      <w:marRight w:val="0"/>
      <w:marTop w:val="0"/>
      <w:marBottom w:val="0"/>
      <w:divBdr>
        <w:top w:val="none" w:sz="0" w:space="0" w:color="auto"/>
        <w:left w:val="none" w:sz="0" w:space="0" w:color="auto"/>
        <w:bottom w:val="none" w:sz="0" w:space="0" w:color="auto"/>
        <w:right w:val="none" w:sz="0" w:space="0" w:color="auto"/>
      </w:divBdr>
    </w:div>
    <w:div w:id="2105685952">
      <w:bodyDiv w:val="1"/>
      <w:marLeft w:val="0"/>
      <w:marRight w:val="0"/>
      <w:marTop w:val="0"/>
      <w:marBottom w:val="0"/>
      <w:divBdr>
        <w:top w:val="none" w:sz="0" w:space="0" w:color="auto"/>
        <w:left w:val="none" w:sz="0" w:space="0" w:color="auto"/>
        <w:bottom w:val="none" w:sz="0" w:space="0" w:color="auto"/>
        <w:right w:val="none" w:sz="0" w:space="0" w:color="auto"/>
      </w:divBdr>
    </w:div>
    <w:div w:id="2106226734">
      <w:bodyDiv w:val="1"/>
      <w:marLeft w:val="0"/>
      <w:marRight w:val="0"/>
      <w:marTop w:val="0"/>
      <w:marBottom w:val="0"/>
      <w:divBdr>
        <w:top w:val="none" w:sz="0" w:space="0" w:color="auto"/>
        <w:left w:val="none" w:sz="0" w:space="0" w:color="auto"/>
        <w:bottom w:val="none" w:sz="0" w:space="0" w:color="auto"/>
        <w:right w:val="none" w:sz="0" w:space="0" w:color="auto"/>
      </w:divBdr>
    </w:div>
    <w:div w:id="2106995527">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2357227">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8132581">
      <w:bodyDiv w:val="1"/>
      <w:marLeft w:val="0"/>
      <w:marRight w:val="0"/>
      <w:marTop w:val="0"/>
      <w:marBottom w:val="0"/>
      <w:divBdr>
        <w:top w:val="none" w:sz="0" w:space="0" w:color="auto"/>
        <w:left w:val="none" w:sz="0" w:space="0" w:color="auto"/>
        <w:bottom w:val="none" w:sz="0" w:space="0" w:color="auto"/>
        <w:right w:val="none" w:sz="0" w:space="0" w:color="auto"/>
      </w:divBdr>
    </w:div>
    <w:div w:id="2118284939">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0876933">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3308117">
      <w:bodyDiv w:val="1"/>
      <w:marLeft w:val="0"/>
      <w:marRight w:val="0"/>
      <w:marTop w:val="0"/>
      <w:marBottom w:val="0"/>
      <w:divBdr>
        <w:top w:val="none" w:sz="0" w:space="0" w:color="auto"/>
        <w:left w:val="none" w:sz="0" w:space="0" w:color="auto"/>
        <w:bottom w:val="none" w:sz="0" w:space="0" w:color="auto"/>
        <w:right w:val="none" w:sz="0" w:space="0" w:color="auto"/>
      </w:divBdr>
    </w:div>
    <w:div w:id="2146923500">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hart" Target="charts/chart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Interferece-impacted UE Tput Gain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3"/>
          <c:order val="3"/>
          <c:tx>
            <c:strRef>
              <c:f>Sheet4!$E$4</c:f>
              <c:strCache>
                <c:ptCount val="1"/>
                <c:pt idx="0">
                  <c:v>One coordinating cell</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Sheet4!$A$5:$A$8</c:f>
              <c:strCache>
                <c:ptCount val="4"/>
                <c:pt idx="0">
                  <c:v>3.5GHz ODCPE</c:v>
                </c:pt>
                <c:pt idx="1">
                  <c:v>3.5GHz IDCPE</c:v>
                </c:pt>
                <c:pt idx="2">
                  <c:v>7GHz ODCPE</c:v>
                </c:pt>
                <c:pt idx="3">
                  <c:v>7GHz IDCPE</c:v>
                </c:pt>
              </c:strCache>
            </c:strRef>
          </c:cat>
          <c:val>
            <c:numRef>
              <c:f>Sheet4!$E$5:$E$8</c:f>
              <c:numCache>
                <c:formatCode>0%</c:formatCode>
                <c:ptCount val="4"/>
                <c:pt idx="0">
                  <c:v>0.39300000000000002</c:v>
                </c:pt>
                <c:pt idx="1">
                  <c:v>0.28399999999999997</c:v>
                </c:pt>
                <c:pt idx="2">
                  <c:v>0.22700000000000001</c:v>
                </c:pt>
                <c:pt idx="3">
                  <c:v>0.16300000000000001</c:v>
                </c:pt>
              </c:numCache>
            </c:numRef>
          </c:val>
          <c:extLst>
            <c:ext xmlns:c16="http://schemas.microsoft.com/office/drawing/2014/chart" uri="{C3380CC4-5D6E-409C-BE32-E72D297353CC}">
              <c16:uniqueId val="{00000000-B04A-4D27-95CF-D8035E9F9A2D}"/>
            </c:ext>
          </c:extLst>
        </c:ser>
        <c:ser>
          <c:idx val="4"/>
          <c:order val="4"/>
          <c:tx>
            <c:strRef>
              <c:f>Sheet4!$F$4</c:f>
              <c:strCache>
                <c:ptCount val="1"/>
                <c:pt idx="0">
                  <c:v>Two coordinating cells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Sheet4!$A$5:$A$8</c:f>
              <c:strCache>
                <c:ptCount val="4"/>
                <c:pt idx="0">
                  <c:v>3.5GHz ODCPE</c:v>
                </c:pt>
                <c:pt idx="1">
                  <c:v>3.5GHz IDCPE</c:v>
                </c:pt>
                <c:pt idx="2">
                  <c:v>7GHz ODCPE</c:v>
                </c:pt>
                <c:pt idx="3">
                  <c:v>7GHz IDCPE</c:v>
                </c:pt>
              </c:strCache>
            </c:strRef>
          </c:cat>
          <c:val>
            <c:numRef>
              <c:f>Sheet4!$F$5:$F$8</c:f>
              <c:numCache>
                <c:formatCode>0%</c:formatCode>
                <c:ptCount val="4"/>
                <c:pt idx="0">
                  <c:v>0.45500000000000002</c:v>
                </c:pt>
                <c:pt idx="1">
                  <c:v>0.40400000000000003</c:v>
                </c:pt>
                <c:pt idx="2">
                  <c:v>0.27900000000000003</c:v>
                </c:pt>
                <c:pt idx="3">
                  <c:v>0.23300000000000001</c:v>
                </c:pt>
              </c:numCache>
            </c:numRef>
          </c:val>
          <c:extLst>
            <c:ext xmlns:c16="http://schemas.microsoft.com/office/drawing/2014/chart" uri="{C3380CC4-5D6E-409C-BE32-E72D297353CC}">
              <c16:uniqueId val="{00000001-B04A-4D27-95CF-D8035E9F9A2D}"/>
            </c:ext>
          </c:extLst>
        </c:ser>
        <c:ser>
          <c:idx val="5"/>
          <c:order val="5"/>
          <c:tx>
            <c:strRef>
              <c:f>Sheet4!$G$4</c:f>
              <c:strCache>
                <c:ptCount val="1"/>
                <c:pt idx="0">
                  <c:v>Three coordinating cells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Sheet4!$A$5:$A$8</c:f>
              <c:strCache>
                <c:ptCount val="4"/>
                <c:pt idx="0">
                  <c:v>3.5GHz ODCPE</c:v>
                </c:pt>
                <c:pt idx="1">
                  <c:v>3.5GHz IDCPE</c:v>
                </c:pt>
                <c:pt idx="2">
                  <c:v>7GHz ODCPE</c:v>
                </c:pt>
                <c:pt idx="3">
                  <c:v>7GHz IDCPE</c:v>
                </c:pt>
              </c:strCache>
            </c:strRef>
          </c:cat>
          <c:val>
            <c:numRef>
              <c:f>Sheet4!$G$5:$G$8</c:f>
              <c:numCache>
                <c:formatCode>0%</c:formatCode>
                <c:ptCount val="4"/>
                <c:pt idx="0">
                  <c:v>0.48099999999999998</c:v>
                </c:pt>
                <c:pt idx="1">
                  <c:v>0.41799999999999998</c:v>
                </c:pt>
                <c:pt idx="2">
                  <c:v>0.307</c:v>
                </c:pt>
                <c:pt idx="3">
                  <c:v>0.24</c:v>
                </c:pt>
              </c:numCache>
            </c:numRef>
          </c:val>
          <c:extLst>
            <c:ext xmlns:c16="http://schemas.microsoft.com/office/drawing/2014/chart" uri="{C3380CC4-5D6E-409C-BE32-E72D297353CC}">
              <c16:uniqueId val="{00000002-B04A-4D27-95CF-D8035E9F9A2D}"/>
            </c:ext>
          </c:extLst>
        </c:ser>
        <c:dLbls>
          <c:dLblPos val="outEnd"/>
          <c:showLegendKey val="0"/>
          <c:showVal val="1"/>
          <c:showCatName val="0"/>
          <c:showSerName val="0"/>
          <c:showPercent val="0"/>
          <c:showBubbleSize val="0"/>
        </c:dLbls>
        <c:gapWidth val="219"/>
        <c:overlap val="-27"/>
        <c:axId val="1921889024"/>
        <c:axId val="1310830704"/>
        <c:extLst>
          <c:ext xmlns:c15="http://schemas.microsoft.com/office/drawing/2012/chart" uri="{02D57815-91ED-43cb-92C2-25804820EDAC}">
            <c15:filteredBarSeries>
              <c15:ser>
                <c:idx val="0"/>
                <c:order val="0"/>
                <c:tx>
                  <c:strRef>
                    <c:extLst>
                      <c:ext uri="{02D57815-91ED-43cb-92C2-25804820EDAC}">
                        <c15:formulaRef>
                          <c15:sqref>Sheet4!$B$4</c15:sqref>
                        </c15:formulaRef>
                      </c:ext>
                    </c:extLst>
                    <c:strCache>
                      <c:ptCount val="1"/>
                      <c:pt idx="0">
                        <c:v>n_ICIC=1</c:v>
                      </c:pt>
                    </c:strCache>
                  </c:strRef>
                </c:tx>
                <c:spPr>
                  <a:solidFill>
                    <a:schemeClr val="accent1"/>
                  </a:solidFill>
                  <a:ln>
                    <a:noFill/>
                  </a:ln>
                  <a:effectLst/>
                </c:spPr>
                <c:invertIfNegative val="0"/>
                <c:dLbls>
                  <c:delete val="1"/>
                </c:dLbls>
                <c:cat>
                  <c:strRef>
                    <c:extLst>
                      <c:ext uri="{02D57815-91ED-43cb-92C2-25804820EDAC}">
                        <c15:formulaRef>
                          <c15:sqref>Sheet4!$A$5:$A$8</c15:sqref>
                        </c15:formulaRef>
                      </c:ext>
                    </c:extLst>
                    <c:strCache>
                      <c:ptCount val="4"/>
                      <c:pt idx="0">
                        <c:v>3.5GHz ODCPE</c:v>
                      </c:pt>
                      <c:pt idx="1">
                        <c:v>3.5GHz IDCPE</c:v>
                      </c:pt>
                      <c:pt idx="2">
                        <c:v>7GHz ODCPE</c:v>
                      </c:pt>
                      <c:pt idx="3">
                        <c:v>7GHz IDCPE</c:v>
                      </c:pt>
                    </c:strCache>
                  </c:strRef>
                </c:cat>
                <c:val>
                  <c:numRef>
                    <c:extLst>
                      <c:ext uri="{02D57815-91ED-43cb-92C2-25804820EDAC}">
                        <c15:formulaRef>
                          <c15:sqref>Sheet4!$B$5:$B$8</c15:sqref>
                        </c15:formulaRef>
                      </c:ext>
                    </c:extLst>
                    <c:numCache>
                      <c:formatCode>0%</c:formatCode>
                      <c:ptCount val="4"/>
                      <c:pt idx="0">
                        <c:v>7.2999999999999995E-2</c:v>
                      </c:pt>
                      <c:pt idx="1">
                        <c:v>5.8000000000000003E-2</c:v>
                      </c:pt>
                      <c:pt idx="2">
                        <c:v>4.7E-2</c:v>
                      </c:pt>
                      <c:pt idx="3">
                        <c:v>3.6999999999999998E-2</c:v>
                      </c:pt>
                    </c:numCache>
                  </c:numRef>
                </c:val>
                <c:extLst>
                  <c:ext xmlns:c16="http://schemas.microsoft.com/office/drawing/2014/chart" uri="{C3380CC4-5D6E-409C-BE32-E72D297353CC}">
                    <c16:uniqueId val="{00000003-B04A-4D27-95CF-D8035E9F9A2D}"/>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Sheet4!$C$4</c15:sqref>
                        </c15:formulaRef>
                      </c:ext>
                    </c:extLst>
                    <c:strCache>
                      <c:ptCount val="1"/>
                      <c:pt idx="0">
                        <c:v>n_ICIC=2</c:v>
                      </c:pt>
                    </c:strCache>
                  </c:strRef>
                </c:tx>
                <c:spPr>
                  <a:solidFill>
                    <a:schemeClr val="accent2"/>
                  </a:solidFill>
                  <a:ln>
                    <a:noFill/>
                  </a:ln>
                  <a:effectLst/>
                </c:spPr>
                <c:invertIfNegative val="0"/>
                <c:dLbls>
                  <c:delete val="1"/>
                </c:dLbls>
                <c:cat>
                  <c:strRef>
                    <c:extLst xmlns:c15="http://schemas.microsoft.com/office/drawing/2012/chart">
                      <c:ext xmlns:c15="http://schemas.microsoft.com/office/drawing/2012/chart" uri="{02D57815-91ED-43cb-92C2-25804820EDAC}">
                        <c15:formulaRef>
                          <c15:sqref>Sheet4!$A$5:$A$8</c15:sqref>
                        </c15:formulaRef>
                      </c:ext>
                    </c:extLst>
                    <c:strCache>
                      <c:ptCount val="4"/>
                      <c:pt idx="0">
                        <c:v>3.5GHz ODCPE</c:v>
                      </c:pt>
                      <c:pt idx="1">
                        <c:v>3.5GHz IDCPE</c:v>
                      </c:pt>
                      <c:pt idx="2">
                        <c:v>7GHz ODCPE</c:v>
                      </c:pt>
                      <c:pt idx="3">
                        <c:v>7GHz IDCPE</c:v>
                      </c:pt>
                    </c:strCache>
                  </c:strRef>
                </c:cat>
                <c:val>
                  <c:numRef>
                    <c:extLst xmlns:c15="http://schemas.microsoft.com/office/drawing/2012/chart">
                      <c:ext xmlns:c15="http://schemas.microsoft.com/office/drawing/2012/chart" uri="{02D57815-91ED-43cb-92C2-25804820EDAC}">
                        <c15:formulaRef>
                          <c15:sqref>Sheet4!$C$5:$C$8</c15:sqref>
                        </c15:formulaRef>
                      </c:ext>
                    </c:extLst>
                    <c:numCache>
                      <c:formatCode>0%</c:formatCode>
                      <c:ptCount val="4"/>
                      <c:pt idx="0">
                        <c:v>8.4000000000000005E-2</c:v>
                      </c:pt>
                      <c:pt idx="1">
                        <c:v>8.3000000000000004E-2</c:v>
                      </c:pt>
                      <c:pt idx="2">
                        <c:v>0.06</c:v>
                      </c:pt>
                      <c:pt idx="3">
                        <c:v>5.3999999999999999E-2</c:v>
                      </c:pt>
                    </c:numCache>
                  </c:numRef>
                </c:val>
                <c:extLst xmlns:c15="http://schemas.microsoft.com/office/drawing/2012/chart">
                  <c:ext xmlns:c16="http://schemas.microsoft.com/office/drawing/2014/chart" uri="{C3380CC4-5D6E-409C-BE32-E72D297353CC}">
                    <c16:uniqueId val="{00000004-B04A-4D27-95CF-D8035E9F9A2D}"/>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Sheet4!$D$4</c15:sqref>
                        </c15:formulaRef>
                      </c:ext>
                    </c:extLst>
                    <c:strCache>
                      <c:ptCount val="1"/>
                      <c:pt idx="0">
                        <c:v>n_ICIC=3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Sheet4!$A$5:$A$8</c15:sqref>
                        </c15:formulaRef>
                      </c:ext>
                    </c:extLst>
                    <c:strCache>
                      <c:ptCount val="4"/>
                      <c:pt idx="0">
                        <c:v>3.5GHz ODCPE</c:v>
                      </c:pt>
                      <c:pt idx="1">
                        <c:v>3.5GHz IDCPE</c:v>
                      </c:pt>
                      <c:pt idx="2">
                        <c:v>7GHz ODCPE</c:v>
                      </c:pt>
                      <c:pt idx="3">
                        <c:v>7GHz IDCPE</c:v>
                      </c:pt>
                    </c:strCache>
                  </c:strRef>
                </c:cat>
                <c:val>
                  <c:numRef>
                    <c:extLst xmlns:c15="http://schemas.microsoft.com/office/drawing/2012/chart">
                      <c:ext xmlns:c15="http://schemas.microsoft.com/office/drawing/2012/chart" uri="{02D57815-91ED-43cb-92C2-25804820EDAC}">
                        <c15:formulaRef>
                          <c15:sqref>Sheet4!$D$5:$D$8</c15:sqref>
                        </c15:formulaRef>
                      </c:ext>
                    </c:extLst>
                    <c:numCache>
                      <c:formatCode>0%</c:formatCode>
                      <c:ptCount val="4"/>
                      <c:pt idx="0">
                        <c:v>8.7999999999999995E-2</c:v>
                      </c:pt>
                      <c:pt idx="1">
                        <c:v>8.5999999999999993E-2</c:v>
                      </c:pt>
                      <c:pt idx="2">
                        <c:v>6.6000000000000003E-2</c:v>
                      </c:pt>
                      <c:pt idx="3">
                        <c:v>5.6000000000000001E-2</c:v>
                      </c:pt>
                    </c:numCache>
                  </c:numRef>
                </c:val>
                <c:extLst xmlns:c15="http://schemas.microsoft.com/office/drawing/2012/chart">
                  <c:ext xmlns:c16="http://schemas.microsoft.com/office/drawing/2014/chart" uri="{C3380CC4-5D6E-409C-BE32-E72D297353CC}">
                    <c16:uniqueId val="{00000005-B04A-4D27-95CF-D8035E9F9A2D}"/>
                  </c:ext>
                </c:extLst>
              </c15:ser>
            </c15:filteredBarSeries>
          </c:ext>
        </c:extLst>
      </c:barChart>
      <c:catAx>
        <c:axId val="192188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310830704"/>
        <c:crosses val="autoZero"/>
        <c:auto val="1"/>
        <c:lblAlgn val="ctr"/>
        <c:lblOffset val="100"/>
        <c:noMultiLvlLbl val="0"/>
      </c:catAx>
      <c:valAx>
        <c:axId val="1310830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T-put Gain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921889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ensitivity xmlns="9b9616c0-b527-4040-b286-f69d90deace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F33451-909E-4FB7-BC99-A416F1DB67A7}">
  <ds:schemaRefs>
    <ds:schemaRef ds:uri="http://schemas.openxmlformats.org/officeDocument/2006/bibliography"/>
  </ds:schemaRefs>
</ds:datastoreItem>
</file>

<file path=customXml/itemProps2.xml><?xml version="1.0" encoding="utf-8"?>
<ds:datastoreItem xmlns:ds="http://schemas.openxmlformats.org/officeDocument/2006/customXml" ds:itemID="{5C579970-C986-4BA5-BB09-0D7B0FF9326B}">
  <ds:schemaRefs>
    <ds:schemaRef ds:uri="http://schemas.microsoft.com/sharepoint/v3/contenttype/forms"/>
  </ds:schemaRefs>
</ds:datastoreItem>
</file>

<file path=customXml/itemProps3.xml><?xml version="1.0" encoding="utf-8"?>
<ds:datastoreItem xmlns:ds="http://schemas.openxmlformats.org/officeDocument/2006/customXml" ds:itemID="{16512CC1-79EB-4822-AF83-51178F0AB3F3}">
  <ds:schemaRefs>
    <ds:schemaRef ds:uri="http://schemas.microsoft.com/office/2006/metadata/properties"/>
    <ds:schemaRef ds:uri="http://schemas.microsoft.com/office/infopath/2007/PartnerControls"/>
    <ds:schemaRef ds:uri="9b9616c0-b527-4040-b286-f69d90deace5"/>
  </ds:schemaRefs>
</ds:datastoreItem>
</file>

<file path=customXml/itemProps4.xml><?xml version="1.0" encoding="utf-8"?>
<ds:datastoreItem xmlns:ds="http://schemas.openxmlformats.org/officeDocument/2006/customXml" ds:itemID="{71D35D7F-F1E6-4702-8816-B0D700574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8959</TotalTime>
  <Pages>32</Pages>
  <Words>14359</Words>
  <Characters>81849</Characters>
  <Application>Microsoft Office Word</Application>
  <DocSecurity>0</DocSecurity>
  <Lines>682</Lines>
  <Paragraphs>192</Paragraphs>
  <ScaleCrop>false</ScaleCrop>
  <Company/>
  <LinksUpToDate>false</LinksUpToDate>
  <CharactersWithSpaces>96016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Chen (陳薏如)</dc:creator>
  <cp:keywords/>
  <dc:description/>
  <cp:lastModifiedBy>Rebecca Chen (陳薏如)</cp:lastModifiedBy>
  <cp:revision>712</cp:revision>
  <dcterms:created xsi:type="dcterms:W3CDTF">2025-08-15T03:48:00Z</dcterms:created>
  <dcterms:modified xsi:type="dcterms:W3CDTF">2026-01-30T03:27:00Z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ies>
</file>